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29225" w14:textId="26288E66" w:rsidR="0078224D" w:rsidRDefault="00233855" w:rsidP="0023385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6E3A" wp14:editId="5A3DF2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4415" cy="590550"/>
            <wp:effectExtent l="0" t="0" r="0" b="0"/>
            <wp:wrapSquare wrapText="bothSides"/>
            <wp:docPr id="560597076" name="Picture 56059707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97076" name="Picture 560597076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F750B0" wp14:editId="2B78E7FF">
            <wp:simplePos x="0" y="0"/>
            <wp:positionH relativeFrom="page">
              <wp:posOffset>-180975</wp:posOffset>
            </wp:positionH>
            <wp:positionV relativeFrom="paragraph">
              <wp:posOffset>-617855</wp:posOffset>
            </wp:positionV>
            <wp:extent cx="1524000" cy="1105104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EE3104" w:rsidRPr="00EE3104">
          <w:rPr>
            <w:rStyle w:val="Hyperlink"/>
            <w:sz w:val="28"/>
            <w:szCs w:val="28"/>
          </w:rPr>
          <w:t>https://www.accessart.org.uk/identity/</w:t>
        </w:r>
      </w:hyperlink>
    </w:p>
    <w:p w14:paraId="22CD53C9" w14:textId="530C0CF2" w:rsidR="0078224D" w:rsidRDefault="0078224D" w:rsidP="00233855">
      <w:pPr>
        <w:jc w:val="center"/>
        <w:rPr>
          <w:sz w:val="28"/>
          <w:szCs w:val="28"/>
          <w:u w:val="single"/>
        </w:rPr>
      </w:pPr>
    </w:p>
    <w:tbl>
      <w:tblPr>
        <w:tblStyle w:val="a"/>
        <w:tblW w:w="1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418"/>
        <w:gridCol w:w="2551"/>
        <w:gridCol w:w="2552"/>
        <w:gridCol w:w="3969"/>
        <w:gridCol w:w="1559"/>
        <w:gridCol w:w="2388"/>
      </w:tblGrid>
      <w:tr w:rsidR="0078224D" w14:paraId="7E3D600E" w14:textId="77777777" w:rsidTr="00233855">
        <w:trPr>
          <w:trHeight w:val="420"/>
        </w:trPr>
        <w:tc>
          <w:tcPr>
            <w:tcW w:w="2684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FE4B" w14:textId="62F69140" w:rsidR="0078224D" w:rsidRDefault="00233855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Spring </w:t>
            </w:r>
            <w:r w:rsidR="00735CD9" w:rsidRPr="735FAD3B">
              <w:rPr>
                <w:b/>
                <w:bCs/>
                <w:sz w:val="20"/>
                <w:szCs w:val="20"/>
              </w:rPr>
              <w:t xml:space="preserve">Term Year </w:t>
            </w:r>
            <w:r>
              <w:rPr>
                <w:b/>
                <w:bCs/>
                <w:sz w:val="20"/>
                <w:szCs w:val="20"/>
              </w:rPr>
              <w:t xml:space="preserve">5/6 Cycle B </w:t>
            </w:r>
            <w:r w:rsidR="00C43AB7" w:rsidRPr="735FAD3B">
              <w:rPr>
                <w:b/>
                <w:bCs/>
                <w:color w:val="FF0000"/>
                <w:sz w:val="20"/>
                <w:szCs w:val="20"/>
              </w:rPr>
              <w:t>Exploring Identity</w:t>
            </w:r>
          </w:p>
        </w:tc>
        <w:tc>
          <w:tcPr>
            <w:tcW w:w="5103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4689" w14:textId="6F03CB8A" w:rsidR="0078224D" w:rsidRDefault="00735CD9" w:rsidP="735FAD3B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735FAD3B">
              <w:rPr>
                <w:b/>
                <w:bCs/>
                <w:sz w:val="20"/>
                <w:szCs w:val="20"/>
              </w:rPr>
              <w:t>Topic: Collage, Drawing, Sketchbooks</w:t>
            </w:r>
          </w:p>
        </w:tc>
        <w:tc>
          <w:tcPr>
            <w:tcW w:w="7916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97" w14:textId="5EC4BE31" w:rsidR="0078224D" w:rsidRPr="00DD58E3" w:rsidRDefault="00437600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7228DD">
              <w:rPr>
                <w:b/>
                <w:sz w:val="20"/>
                <w:szCs w:val="20"/>
              </w:rPr>
              <w:t>Cultural Capital: Watch art videos online to increase access to places you are unable to visit. Visit local galleries, museums, crafts groups, artists.</w:t>
            </w:r>
          </w:p>
        </w:tc>
      </w:tr>
      <w:tr w:rsidR="0078224D" w14:paraId="07CA9890" w14:textId="77777777" w:rsidTr="00437600">
        <w:trPr>
          <w:trHeight w:val="1305"/>
        </w:trPr>
        <w:tc>
          <w:tcPr>
            <w:tcW w:w="1570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11F2" w14:textId="77777777" w:rsidR="00437600" w:rsidRPr="007228DD" w:rsidRDefault="00437600" w:rsidP="0043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7228DD">
              <w:rPr>
                <w:b/>
                <w:sz w:val="20"/>
                <w:szCs w:val="20"/>
                <w:u w:val="single"/>
              </w:rPr>
              <w:t>National Curriculum Objectives (KS2):</w:t>
            </w:r>
          </w:p>
          <w:p w14:paraId="71D535B2" w14:textId="77777777" w:rsidR="00437600" w:rsidRPr="007228DD" w:rsidRDefault="00437600" w:rsidP="00437600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Pupils should be taught to develop their techniques, including their control and their use of materials, with creativity, </w:t>
            </w:r>
            <w:proofErr w:type="gramStart"/>
            <w:r w:rsidRPr="007228DD">
              <w:rPr>
                <w:sz w:val="20"/>
                <w:szCs w:val="20"/>
              </w:rPr>
              <w:t>experimentation</w:t>
            </w:r>
            <w:proofErr w:type="gramEnd"/>
            <w:r w:rsidRPr="007228DD">
              <w:rPr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1B79E421" w14:textId="77777777" w:rsidR="00437600" w:rsidRPr="007228DD" w:rsidRDefault="00437600" w:rsidP="00437600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Pupils should be taught: </w:t>
            </w:r>
          </w:p>
          <w:p w14:paraId="2E318035" w14:textId="77777777" w:rsidR="00437600" w:rsidRPr="007228DD" w:rsidRDefault="00437600" w:rsidP="00437600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14:paraId="3C105043" w14:textId="77777777" w:rsidR="00437600" w:rsidRPr="007228DD" w:rsidRDefault="00437600" w:rsidP="00437600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0437ACC" w14:textId="58E40077" w:rsidR="00DD58E3" w:rsidRDefault="00437600" w:rsidP="00437600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to know about great artists, </w:t>
            </w:r>
            <w:proofErr w:type="gramStart"/>
            <w:r w:rsidRPr="007228DD">
              <w:rPr>
                <w:sz w:val="20"/>
                <w:szCs w:val="20"/>
              </w:rPr>
              <w:t>architects</w:t>
            </w:r>
            <w:proofErr w:type="gramEnd"/>
            <w:r w:rsidRPr="007228DD">
              <w:rPr>
                <w:sz w:val="20"/>
                <w:szCs w:val="20"/>
              </w:rPr>
              <w:t xml:space="preserve"> and designers in history.</w:t>
            </w:r>
          </w:p>
        </w:tc>
      </w:tr>
      <w:tr w:rsidR="00DD58E3" w14:paraId="3F801775" w14:textId="77777777" w:rsidTr="00437600">
        <w:trPr>
          <w:trHeight w:val="270"/>
        </w:trPr>
        <w:tc>
          <w:tcPr>
            <w:tcW w:w="1570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1303" w14:textId="06E3C4D1" w:rsidR="00DD58E3" w:rsidRDefault="00DD58E3" w:rsidP="00DD58E3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Enquiry Question: </w:t>
            </w:r>
            <w:r w:rsidR="007421E6">
              <w:rPr>
                <w:b/>
                <w:sz w:val="20"/>
                <w:szCs w:val="20"/>
                <w:u w:val="single"/>
              </w:rPr>
              <w:t>How can we learn more about ourselves through making art? How do we bring our own experience to the art we make?</w:t>
            </w:r>
          </w:p>
        </w:tc>
      </w:tr>
      <w:tr w:rsidR="0078224D" w14:paraId="29D450F4" w14:textId="77777777" w:rsidTr="0043760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7D" w14:textId="77777777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Previous Learning:</w:t>
            </w:r>
          </w:p>
          <w:p w14:paraId="264CB03A" w14:textId="12810A47" w:rsidR="0078224D" w:rsidRDefault="00742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Years 3, 4 &amp; 5</w:t>
            </w:r>
            <w:r w:rsidR="00735CD9">
              <w:t>:</w:t>
            </w:r>
          </w:p>
          <w:p w14:paraId="23A270F6" w14:textId="189636BC" w:rsidR="0078224D" w:rsidRPr="007421E6" w:rsidRDefault="00DA4E5C" w:rsidP="007421E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Explored idea that we can understand more about the artists own experience through the art they make. Explored how we can layer media and imagery to create meaning.  </w:t>
            </w:r>
          </w:p>
        </w:tc>
      </w:tr>
      <w:tr w:rsidR="0078224D" w14:paraId="6DB5D762" w14:textId="77777777" w:rsidTr="00233855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197" w14:textId="77777777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Lesson Theme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ACC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Retrieval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F85C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Target: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BD3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5A8" w14:textId="77777777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601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223" w14:textId="144B320F" w:rsidR="0078224D" w:rsidRDefault="00735CD9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735FAD3B">
              <w:rPr>
                <w:b/>
                <w:bCs/>
              </w:rPr>
              <w:t>Key Concepts</w:t>
            </w:r>
          </w:p>
        </w:tc>
      </w:tr>
      <w:tr w:rsidR="0078224D" w14:paraId="2EC148BD" w14:textId="77777777" w:rsidTr="00233855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26AF" w14:textId="58A98754" w:rsidR="0078224D" w:rsidRDefault="00735CD9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Lesson 1: I</w:t>
            </w:r>
            <w:r w:rsidR="735FAD3B" w:rsidRPr="735FAD3B">
              <w:rPr>
                <w:sz w:val="20"/>
                <w:szCs w:val="20"/>
              </w:rPr>
              <w:t>ntroducing artists who explore their identity within their art.</w:t>
            </w:r>
          </w:p>
          <w:p w14:paraId="7414AF4D" w14:textId="4F3DDD70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21F8" w14:textId="0A9E40A3" w:rsidR="0078224D" w:rsidRDefault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In what ways do artists express their identity?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10D2" w14:textId="73870555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735FAD3B">
              <w:rPr>
                <w:sz w:val="20"/>
                <w:szCs w:val="20"/>
              </w:rPr>
              <w:t>To understand that artists can explore and express their identity through their artwork.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4BE8" w14:textId="43E7F406" w:rsidR="0078224D" w:rsidRDefault="00735CD9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735FAD3B">
              <w:rPr>
                <w:sz w:val="20"/>
                <w:szCs w:val="20"/>
              </w:rPr>
              <w:t>Pupils will explore the work of</w:t>
            </w:r>
            <w:r w:rsidR="735FAD3B" w:rsidRPr="735FAD3B">
              <w:rPr>
                <w:sz w:val="20"/>
                <w:szCs w:val="20"/>
              </w:rPr>
              <w:t xml:space="preserve"> the artists </w:t>
            </w:r>
            <w:proofErr w:type="spellStart"/>
            <w:r w:rsidR="735FAD3B" w:rsidRPr="735FAD3B">
              <w:rPr>
                <w:sz w:val="20"/>
                <w:szCs w:val="20"/>
              </w:rPr>
              <w:t>Njideka</w:t>
            </w:r>
            <w:proofErr w:type="spellEnd"/>
            <w:r w:rsidR="735FAD3B" w:rsidRPr="735FAD3B">
              <w:rPr>
                <w:sz w:val="20"/>
                <w:szCs w:val="20"/>
              </w:rPr>
              <w:t xml:space="preserve"> Akunyili Crosby, Yinka </w:t>
            </w:r>
            <w:proofErr w:type="spellStart"/>
            <w:r w:rsidR="735FAD3B" w:rsidRPr="735FAD3B">
              <w:rPr>
                <w:sz w:val="20"/>
                <w:szCs w:val="20"/>
              </w:rPr>
              <w:t>Shonibare</w:t>
            </w:r>
            <w:proofErr w:type="spellEnd"/>
            <w:r w:rsidR="735FAD3B" w:rsidRPr="735FAD3B">
              <w:rPr>
                <w:sz w:val="20"/>
                <w:szCs w:val="20"/>
              </w:rPr>
              <w:t xml:space="preserve"> and Thandiwe </w:t>
            </w:r>
            <w:proofErr w:type="spellStart"/>
            <w:r w:rsidR="735FAD3B" w:rsidRPr="735FAD3B">
              <w:rPr>
                <w:sz w:val="20"/>
                <w:szCs w:val="20"/>
              </w:rPr>
              <w:t>Muriu</w:t>
            </w:r>
            <w:proofErr w:type="spellEnd"/>
            <w:r w:rsidR="735FAD3B" w:rsidRPr="735FAD3B">
              <w:rPr>
                <w:sz w:val="20"/>
                <w:szCs w:val="20"/>
              </w:rPr>
              <w:t>, who all work with notions about identity.</w:t>
            </w:r>
          </w:p>
          <w:p w14:paraId="10DF1D62" w14:textId="75A4A829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68FC86E" w14:textId="0360711D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They will record their thoughts and observations in sketchbooks through visual note taking.</w:t>
            </w:r>
          </w:p>
          <w:p w14:paraId="6E6C0714" w14:textId="1B2A038D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1586C59" w14:textId="77777777" w:rsidR="0078224D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4974" w14:textId="59EDE46B" w:rsidR="0078224D" w:rsidRDefault="735FAD3B" w:rsidP="735FAD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735FAD3B">
              <w:rPr>
                <w:sz w:val="20"/>
                <w:szCs w:val="20"/>
              </w:rPr>
              <w:t>I have seen how artists explore their identity by creating layered and constructed images. I can share my response to their work with my classmates.</w:t>
            </w:r>
          </w:p>
          <w:p w14:paraId="49FFC7BF" w14:textId="432955E7" w:rsidR="0078224D" w:rsidRDefault="0078224D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1A3962" w14:textId="6B924C57" w:rsidR="0078224D" w:rsidRDefault="735FAD3B" w:rsidP="735FAD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735FAD3B">
              <w:rPr>
                <w:sz w:val="20"/>
                <w:szCs w:val="20"/>
              </w:rPr>
              <w:t>I can use my sketchbook to record, generate ideas, test, reflect and record.</w:t>
            </w:r>
          </w:p>
          <w:p w14:paraId="4DA2ECF3" w14:textId="58F03C71" w:rsidR="0078224D" w:rsidRDefault="00735C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735FAD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FCD1" w14:textId="47A349BD" w:rsidR="00DA4E5C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Identity</w:t>
            </w:r>
            <w:r w:rsidR="00DA4E5C">
              <w:rPr>
                <w:sz w:val="20"/>
                <w:szCs w:val="20"/>
              </w:rPr>
              <w:t xml:space="preserve">, Layer, Constructed, 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54BF" w14:textId="6E440C8E" w:rsidR="0078224D" w:rsidRDefault="735FAD3B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That artists embrace the things which make them who they are: their culture, background, experiences, passions – and use these in their work to help them create work which others can relate to.</w:t>
            </w:r>
          </w:p>
          <w:p w14:paraId="0BA2A824" w14:textId="09B75BAB" w:rsidR="0078224D" w:rsidRDefault="0078224D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2263A7" w14:textId="4B315BA8" w:rsidR="0078224D" w:rsidRDefault="735FAD3B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 xml:space="preserve">That people are the sum of lots of different experiences, and that through art we can explore our identity. </w:t>
            </w:r>
          </w:p>
          <w:p w14:paraId="45F3A301" w14:textId="2FF04467" w:rsidR="0078224D" w:rsidRDefault="0078224D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14:paraId="5187D1CF" w14:textId="77777777" w:rsidTr="00233855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394D" w14:textId="774C39FE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lastRenderedPageBreak/>
              <w:t>Lesson 2: Exploring portraits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31E" w14:textId="6EB689F7" w:rsidR="00DD58E3" w:rsidRDefault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How can I explore portraiture in a light-hearted and flexible way?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7C1F" w14:textId="2B49160C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To explore intuitive observational drawing.</w:t>
            </w:r>
          </w:p>
          <w:p w14:paraId="2071E3A5" w14:textId="4F00172B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6B13F11" w14:textId="63BE96E6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To experience communal drawing and foster a drawing community of peers.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BB1B" w14:textId="0AFAFAA8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Pupils will create a series of portraits drawings of their peers using a variety of drawing materials.</w:t>
            </w:r>
          </w:p>
          <w:p w14:paraId="558B0AD5" w14:textId="2692034C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8CD287E" w14:textId="29FAEBE2" w:rsidR="0078224D" w:rsidRDefault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They will work intuitively at varying lengths of time to record and draw.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7A34" w14:textId="025A2B6F" w:rsidR="0078224D" w:rsidRDefault="00735CD9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I can use observational skills to draw from life using a variety of materials.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F6CE" w14:textId="4CEFA74C" w:rsidR="0078224D" w:rsidRDefault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Portraiture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7575" w14:textId="2FC1DB5D" w:rsidR="0078224D" w:rsidRDefault="0078224D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14:paraId="387AAC9C" w14:textId="77777777" w:rsidTr="00233855">
        <w:trPr>
          <w:trHeight w:val="3532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D6E7" w14:textId="7E688BE9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Lesson 3,4&amp;5: Making Layered Portraits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3A8E" w14:textId="2ABF82F8" w:rsidR="0078224D" w:rsidRDefault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What aspects of my identity can I express through a self-portrait?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7E51" w14:textId="70C4A50C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To listen to how other artists construct their work, before working physically in drawing and collage or digitally on a tablet to make my own layered and constructed portrait.</w:t>
            </w:r>
          </w:p>
          <w:p w14:paraId="063431EA" w14:textId="15F1FF1E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080E1C2" w14:textId="6F5A8134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To understand how materials can be layered and the effect this creates.</w:t>
            </w:r>
          </w:p>
          <w:p w14:paraId="6D0AA735" w14:textId="5FB31EE3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5381CE0" w14:textId="3FB711BC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To use sketchbooks effectively to refine ideas.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FB17" w14:textId="58113C4E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Pupils will create a physical (using drawing materials, paper, collage), or digital exploration of how to make a layered portrait which captures aspects of their personality and identity.</w:t>
            </w:r>
          </w:p>
          <w:p w14:paraId="1302F7F6" w14:textId="1CB103A7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F0D5A9A" w14:textId="3A16A6B1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They will use sketchbooks throughout to help explore and focus, test and reflect.</w:t>
            </w:r>
          </w:p>
          <w:p w14:paraId="5D3E091A" w14:textId="0EA3AE5B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4B87533" w14:textId="5D715060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8136" w14:textId="1E23B316" w:rsidR="0078224D" w:rsidRDefault="735FAD3B" w:rsidP="735FAD3B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I can work digitally or physically to create a layered portrait to explore aspects of my identity, thinking about line, shape, colour, texture and meaning.</w:t>
            </w:r>
          </w:p>
          <w:p w14:paraId="54331DA5" w14:textId="35C2AF80" w:rsidR="0078224D" w:rsidRDefault="0078224D" w:rsidP="735FAD3B">
            <w:pPr>
              <w:rPr>
                <w:sz w:val="20"/>
                <w:szCs w:val="20"/>
              </w:rPr>
            </w:pPr>
          </w:p>
          <w:p w14:paraId="53EAA381" w14:textId="562A2013" w:rsidR="0078224D" w:rsidRDefault="735FAD3B" w:rsidP="735FAD3B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I can use my curiosity to think about how I might adapt techniques and processes to suit me.</w:t>
            </w:r>
          </w:p>
          <w:p w14:paraId="19BDF097" w14:textId="39D67E5F" w:rsidR="0078224D" w:rsidRDefault="0078224D" w:rsidP="735FAD3B">
            <w:pPr>
              <w:rPr>
                <w:sz w:val="20"/>
                <w:szCs w:val="20"/>
              </w:rPr>
            </w:pPr>
          </w:p>
          <w:p w14:paraId="4453AF66" w14:textId="54BE891B" w:rsidR="0078224D" w:rsidRDefault="0078224D" w:rsidP="735FAD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F210" w14:textId="4BA9417D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Layering</w:t>
            </w:r>
          </w:p>
          <w:p w14:paraId="75E2510A" w14:textId="5DDB918B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7CB67E" w14:textId="0A9EC268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Digital Art</w:t>
            </w:r>
            <w:r w:rsidR="00DA4E5C">
              <w:rPr>
                <w:sz w:val="20"/>
                <w:szCs w:val="20"/>
              </w:rPr>
              <w:t xml:space="preserve">, Physical, 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1062" w14:textId="65358900" w:rsidR="0078224D" w:rsidRDefault="735FAD3B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That we can use techniques such as working with layers to help create imagery which reflects the complex nature of our identities.</w:t>
            </w:r>
          </w:p>
          <w:p w14:paraId="729D3F72" w14:textId="5007458D" w:rsidR="0078224D" w:rsidRDefault="0078224D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D932B2" w14:textId="2F7CF684" w:rsidR="0078224D" w:rsidRDefault="735FAD3B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That as viewers we can then “read” imagery made by other people, unpicking imagery, line, shape, colour to help us understand the experience of the artist.</w:t>
            </w:r>
          </w:p>
        </w:tc>
      </w:tr>
      <w:tr w:rsidR="0078224D" w14:paraId="3CA92E0A" w14:textId="77777777" w:rsidTr="00233855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92B0" w14:textId="4394DEFE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 xml:space="preserve">Lesson 6: Reflect, </w:t>
            </w:r>
            <w:proofErr w:type="gramStart"/>
            <w:r w:rsidRPr="735FAD3B">
              <w:rPr>
                <w:sz w:val="20"/>
                <w:szCs w:val="20"/>
              </w:rPr>
              <w:t>share</w:t>
            </w:r>
            <w:proofErr w:type="gramEnd"/>
            <w:r w:rsidRPr="735FAD3B">
              <w:rPr>
                <w:sz w:val="20"/>
                <w:szCs w:val="20"/>
              </w:rPr>
              <w:t xml:space="preserve"> and discuss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4BDE" w14:textId="4F986622" w:rsidR="0078224D" w:rsidRDefault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How can I reflect on my self-portrait?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A787" w14:textId="02FA7E3C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35FAD3B">
              <w:rPr>
                <w:rStyle w:val="normaltextrun"/>
                <w:color w:val="000000" w:themeColor="text1"/>
                <w:sz w:val="20"/>
                <w:szCs w:val="20"/>
              </w:rPr>
              <w:t>To display the work made through the half term and reflect on the outcomes. </w:t>
            </w:r>
          </w:p>
          <w:p w14:paraId="35376D00" w14:textId="5BCB9A05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F894" w14:textId="3319C24F" w:rsidR="0078224D" w:rsidRDefault="735FAD3B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35FAD3B">
              <w:rPr>
                <w:rStyle w:val="normaltextrun"/>
                <w:color w:val="000000" w:themeColor="text1"/>
                <w:sz w:val="20"/>
                <w:szCs w:val="20"/>
              </w:rPr>
              <w:t>Pupils will display their work in a clear space and reflect on the half term, sharing what they like and what they would like to try again through peer discussion. </w:t>
            </w:r>
          </w:p>
          <w:p w14:paraId="2A5D5B50" w14:textId="454EF2DD" w:rsidR="0078224D" w:rsidRDefault="0078224D" w:rsidP="735FA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E3B1" w14:textId="6A2FC69D" w:rsidR="0078224D" w:rsidRDefault="735FAD3B" w:rsidP="735FAD3B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 xml:space="preserve">I can share my work with my classmates, articulate how I feel about the journey and outcome. I can listen to feedback from my classmates and respond. </w:t>
            </w:r>
          </w:p>
          <w:p w14:paraId="2258E21C" w14:textId="57F056B2" w:rsidR="0078224D" w:rsidRDefault="0078224D" w:rsidP="735FAD3B">
            <w:pPr>
              <w:rPr>
                <w:sz w:val="20"/>
                <w:szCs w:val="20"/>
              </w:rPr>
            </w:pPr>
          </w:p>
          <w:p w14:paraId="3C6DFB25" w14:textId="46D9D498" w:rsidR="0078224D" w:rsidRDefault="735FAD3B" w:rsidP="735FAD3B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I can appreciate the work of my classmates and I can reflect upon the differences and similarities of their work (and experience) to mine. I can share my response to their work.</w:t>
            </w:r>
          </w:p>
          <w:p w14:paraId="311F8065" w14:textId="07F45976" w:rsidR="0078224D" w:rsidRDefault="0078224D" w:rsidP="735FAD3B">
            <w:pPr>
              <w:rPr>
                <w:sz w:val="20"/>
                <w:szCs w:val="20"/>
              </w:rPr>
            </w:pPr>
          </w:p>
          <w:p w14:paraId="0DE9196E" w14:textId="7D7A853B" w:rsidR="0078224D" w:rsidRDefault="735FAD3B" w:rsidP="735FAD3B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 xml:space="preserve">I can take photographs of my artwork, thinking about lighting, focus and composition.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3EBE" w14:textId="3CEF5C33" w:rsidR="0078224D" w:rsidRDefault="0043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7A97" w14:textId="010D0183" w:rsidR="0078224D" w:rsidRDefault="735FAD3B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735FAD3B">
              <w:rPr>
                <w:color w:val="000000" w:themeColor="text1"/>
                <w:sz w:val="20"/>
                <w:szCs w:val="20"/>
              </w:rPr>
              <w:t>That when we reflect on our own work and the work of others, we can think about what we are good at and what we might do differently next time.</w:t>
            </w:r>
          </w:p>
          <w:p w14:paraId="4DD34274" w14:textId="5376F5B2" w:rsidR="0078224D" w:rsidRDefault="0078224D" w:rsidP="735FA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14:paraId="41783081" w14:textId="77777777" w:rsidTr="0043760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D90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Learning Outside of the Classroom?</w:t>
            </w:r>
          </w:p>
          <w:p w14:paraId="1BEF2C03" w14:textId="77777777" w:rsidR="0078224D" w:rsidRDefault="0078224D" w:rsidP="00C43AB7">
            <w:pPr>
              <w:widowControl w:val="0"/>
              <w:numPr>
                <w:ilvl w:val="0"/>
                <w:numId w:val="5"/>
              </w:numPr>
              <w:spacing w:line="240" w:lineRule="auto"/>
            </w:pPr>
          </w:p>
        </w:tc>
      </w:tr>
      <w:tr w:rsidR="0078224D" w14:paraId="277C7626" w14:textId="77777777" w:rsidTr="0043760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8E4B" w14:textId="77777777" w:rsidR="0078224D" w:rsidRDefault="00735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421E6">
              <w:rPr>
                <w:b/>
                <w:sz w:val="20"/>
                <w:szCs w:val="20"/>
              </w:rPr>
              <w:t>Cross Curricular Opportunity:</w:t>
            </w:r>
          </w:p>
          <w:p w14:paraId="54749995" w14:textId="77777777" w:rsidR="007421E6" w:rsidRPr="007421E6" w:rsidRDefault="007421E6" w:rsidP="007421E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421E6">
              <w:rPr>
                <w:b/>
                <w:bCs/>
                <w:sz w:val="20"/>
                <w:szCs w:val="20"/>
              </w:rPr>
              <w:t>History:</w:t>
            </w:r>
            <w:r w:rsidRPr="007421E6">
              <w:rPr>
                <w:sz w:val="20"/>
                <w:szCs w:val="20"/>
              </w:rPr>
              <w:t> Explore the identity of a figure from your chosen history topic.</w:t>
            </w:r>
          </w:p>
          <w:p w14:paraId="2D04AD63" w14:textId="3E8084C0" w:rsidR="0078224D" w:rsidRPr="007421E6" w:rsidRDefault="007421E6" w:rsidP="007421E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7421E6">
              <w:rPr>
                <w:b/>
                <w:bCs/>
                <w:sz w:val="20"/>
                <w:szCs w:val="20"/>
              </w:rPr>
              <w:t>PSHE:</w:t>
            </w:r>
            <w:r w:rsidRPr="007421E6">
              <w:rPr>
                <w:sz w:val="20"/>
                <w:szCs w:val="20"/>
              </w:rPr>
              <w:t> Collaboration, Peer Discussion, Different Religions, Ethnic Identity.</w:t>
            </w:r>
          </w:p>
        </w:tc>
      </w:tr>
      <w:tr w:rsidR="0078224D" w14:paraId="1B0CD523" w14:textId="77777777" w:rsidTr="0043760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F198" w14:textId="77777777" w:rsidR="00437600" w:rsidRPr="007228DD" w:rsidRDefault="00437600" w:rsidP="00437600">
            <w:pPr>
              <w:spacing w:line="240" w:lineRule="auto"/>
              <w:rPr>
                <w:b/>
                <w:sz w:val="20"/>
                <w:szCs w:val="20"/>
              </w:rPr>
            </w:pPr>
            <w:r w:rsidRPr="007228DD">
              <w:rPr>
                <w:b/>
                <w:sz w:val="20"/>
                <w:szCs w:val="20"/>
              </w:rPr>
              <w:t>Impact/Assessment</w:t>
            </w:r>
          </w:p>
          <w:p w14:paraId="6D8FF4E3" w14:textId="77777777" w:rsidR="00437600" w:rsidRPr="007228DD" w:rsidRDefault="00437600" w:rsidP="004376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Monitored by sketchbook work, one to one or small group conversation, whole class discussion, final outcome. </w:t>
            </w:r>
          </w:p>
          <w:p w14:paraId="46B289CC" w14:textId="77777777" w:rsidR="00437600" w:rsidRPr="007228DD" w:rsidRDefault="00437600" w:rsidP="004376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Identify any personal challenges preventing meeting “I Can” statements</w:t>
            </w:r>
          </w:p>
          <w:p w14:paraId="4A5D2F26" w14:textId="77777777" w:rsidR="00437600" w:rsidRPr="007228DD" w:rsidRDefault="00437600" w:rsidP="004376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Identify any weaknesses common to many in class which might help identify areas you need to focus on again as a teacher.</w:t>
            </w:r>
          </w:p>
          <w:p w14:paraId="73E6AF0D" w14:textId="77777777" w:rsidR="00437600" w:rsidRPr="007228DD" w:rsidRDefault="00437600" w:rsidP="0043760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Identify areas of particular strength which might benefit from being developed.</w:t>
            </w:r>
          </w:p>
          <w:p w14:paraId="1CD10DD8" w14:textId="73D6754A" w:rsidR="0078224D" w:rsidRDefault="00437600" w:rsidP="00437600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 w:rsidRPr="007228DD">
              <w:rPr>
                <w:sz w:val="20"/>
                <w:szCs w:val="20"/>
              </w:rPr>
              <w:t>No grades to be applied, no learning objectives in the sketchbooks, no teacher marking in sketchbooks.</w:t>
            </w:r>
          </w:p>
        </w:tc>
      </w:tr>
    </w:tbl>
    <w:p w14:paraId="565965FF" w14:textId="77777777" w:rsidR="0078224D" w:rsidRDefault="0078224D"/>
    <w:sectPr w:rsidR="007822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C67F" w14:textId="77777777" w:rsidR="001F142E" w:rsidRDefault="001F142E" w:rsidP="00256B71">
      <w:pPr>
        <w:spacing w:line="240" w:lineRule="auto"/>
      </w:pPr>
      <w:r>
        <w:separator/>
      </w:r>
    </w:p>
  </w:endnote>
  <w:endnote w:type="continuationSeparator" w:id="0">
    <w:p w14:paraId="29CDF5DE" w14:textId="77777777" w:rsidR="001F142E" w:rsidRDefault="001F142E" w:rsidP="0025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C6C" w14:textId="77777777" w:rsidR="00256B71" w:rsidRDefault="0025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FDE" w14:textId="77777777" w:rsidR="00256B71" w:rsidRDefault="0025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1B6" w14:textId="77777777" w:rsidR="00256B71" w:rsidRDefault="0025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FD36" w14:textId="77777777" w:rsidR="001F142E" w:rsidRDefault="001F142E" w:rsidP="00256B71">
      <w:pPr>
        <w:spacing w:line="240" w:lineRule="auto"/>
      </w:pPr>
      <w:r>
        <w:separator/>
      </w:r>
    </w:p>
  </w:footnote>
  <w:footnote w:type="continuationSeparator" w:id="0">
    <w:p w14:paraId="5C3BEAA0" w14:textId="77777777" w:rsidR="001F142E" w:rsidRDefault="001F142E" w:rsidP="0025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CD8" w14:textId="77777777" w:rsidR="00256B71" w:rsidRDefault="002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5DF" w14:textId="77777777" w:rsidR="00256B71" w:rsidRDefault="0025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182" w14:textId="77777777" w:rsidR="00256B71" w:rsidRDefault="002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0EC"/>
    <w:multiLevelType w:val="multilevel"/>
    <w:tmpl w:val="A74A6DA6"/>
    <w:lvl w:ilvl="0">
      <w:start w:val="1"/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33" w:hanging="171"/>
      </w:pPr>
    </w:lvl>
    <w:lvl w:ilvl="2">
      <w:start w:val="1"/>
      <w:numFmt w:val="bullet"/>
      <w:lvlText w:val="•"/>
      <w:lvlJc w:val="left"/>
      <w:pPr>
        <w:ind w:left="1387" w:hanging="171"/>
      </w:pPr>
    </w:lvl>
    <w:lvl w:ilvl="3">
      <w:start w:val="1"/>
      <w:numFmt w:val="bullet"/>
      <w:lvlText w:val="•"/>
      <w:lvlJc w:val="left"/>
      <w:pPr>
        <w:ind w:left="1941" w:hanging="171"/>
      </w:pPr>
    </w:lvl>
    <w:lvl w:ilvl="4">
      <w:start w:val="1"/>
      <w:numFmt w:val="bullet"/>
      <w:lvlText w:val="•"/>
      <w:lvlJc w:val="left"/>
      <w:pPr>
        <w:ind w:left="2495" w:hanging="171"/>
      </w:pPr>
    </w:lvl>
    <w:lvl w:ilvl="5">
      <w:start w:val="1"/>
      <w:numFmt w:val="bullet"/>
      <w:lvlText w:val="•"/>
      <w:lvlJc w:val="left"/>
      <w:pPr>
        <w:ind w:left="3049" w:hanging="171"/>
      </w:pPr>
    </w:lvl>
    <w:lvl w:ilvl="6">
      <w:start w:val="1"/>
      <w:numFmt w:val="bullet"/>
      <w:lvlText w:val="•"/>
      <w:lvlJc w:val="left"/>
      <w:pPr>
        <w:ind w:left="3603" w:hanging="171"/>
      </w:pPr>
    </w:lvl>
    <w:lvl w:ilvl="7">
      <w:start w:val="1"/>
      <w:numFmt w:val="bullet"/>
      <w:lvlText w:val="•"/>
      <w:lvlJc w:val="left"/>
      <w:pPr>
        <w:ind w:left="4157" w:hanging="171"/>
      </w:pPr>
    </w:lvl>
    <w:lvl w:ilvl="8">
      <w:start w:val="1"/>
      <w:numFmt w:val="bullet"/>
      <w:lvlText w:val="•"/>
      <w:lvlJc w:val="left"/>
      <w:pPr>
        <w:ind w:left="4711" w:hanging="171"/>
      </w:pPr>
    </w:lvl>
  </w:abstractNum>
  <w:abstractNum w:abstractNumId="1" w15:restartNumberingAfterBreak="0">
    <w:nsid w:val="06FE6205"/>
    <w:multiLevelType w:val="multilevel"/>
    <w:tmpl w:val="64EA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37267"/>
    <w:multiLevelType w:val="multilevel"/>
    <w:tmpl w:val="5A060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8422A6"/>
    <w:multiLevelType w:val="hybridMultilevel"/>
    <w:tmpl w:val="D9FC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2BE5"/>
    <w:multiLevelType w:val="multilevel"/>
    <w:tmpl w:val="7758F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70C1A"/>
    <w:multiLevelType w:val="multilevel"/>
    <w:tmpl w:val="E490E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ED2DC7"/>
    <w:multiLevelType w:val="multilevel"/>
    <w:tmpl w:val="C2C4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3747157">
    <w:abstractNumId w:val="6"/>
  </w:num>
  <w:num w:numId="2" w16cid:durableId="116611803">
    <w:abstractNumId w:val="1"/>
  </w:num>
  <w:num w:numId="3" w16cid:durableId="2044744711">
    <w:abstractNumId w:val="0"/>
  </w:num>
  <w:num w:numId="4" w16cid:durableId="1873838029">
    <w:abstractNumId w:val="2"/>
  </w:num>
  <w:num w:numId="5" w16cid:durableId="1177577714">
    <w:abstractNumId w:val="4"/>
  </w:num>
  <w:num w:numId="6" w16cid:durableId="159318164">
    <w:abstractNumId w:val="5"/>
  </w:num>
  <w:num w:numId="7" w16cid:durableId="1208370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D"/>
    <w:rsid w:val="001F142E"/>
    <w:rsid w:val="00233855"/>
    <w:rsid w:val="00256B71"/>
    <w:rsid w:val="00437600"/>
    <w:rsid w:val="00520918"/>
    <w:rsid w:val="00534867"/>
    <w:rsid w:val="005720BE"/>
    <w:rsid w:val="0071183E"/>
    <w:rsid w:val="00735CD9"/>
    <w:rsid w:val="007421E6"/>
    <w:rsid w:val="0078224D"/>
    <w:rsid w:val="00812FB3"/>
    <w:rsid w:val="00C43AB7"/>
    <w:rsid w:val="00DA4E5C"/>
    <w:rsid w:val="00DD58E3"/>
    <w:rsid w:val="00EE3104"/>
    <w:rsid w:val="05B4C23A"/>
    <w:rsid w:val="06876F4A"/>
    <w:rsid w:val="09FE7755"/>
    <w:rsid w:val="0AC79AA6"/>
    <w:rsid w:val="0B5AE06D"/>
    <w:rsid w:val="0D361817"/>
    <w:rsid w:val="1209893A"/>
    <w:rsid w:val="151A5398"/>
    <w:rsid w:val="16B623F9"/>
    <w:rsid w:val="1A1C88A5"/>
    <w:rsid w:val="1BB85906"/>
    <w:rsid w:val="27E6E11A"/>
    <w:rsid w:val="283E4C68"/>
    <w:rsid w:val="29F34526"/>
    <w:rsid w:val="2D2AE5E8"/>
    <w:rsid w:val="3088C596"/>
    <w:rsid w:val="32F219FE"/>
    <w:rsid w:val="39A0C2CB"/>
    <w:rsid w:val="432E7CB4"/>
    <w:rsid w:val="4521B863"/>
    <w:rsid w:val="46661D76"/>
    <w:rsid w:val="499DBE38"/>
    <w:rsid w:val="4D21147F"/>
    <w:rsid w:val="4E712F5B"/>
    <w:rsid w:val="51A8D01D"/>
    <w:rsid w:val="52836AB3"/>
    <w:rsid w:val="5388687D"/>
    <w:rsid w:val="5A4F154F"/>
    <w:rsid w:val="5FD28166"/>
    <w:rsid w:val="634DEA27"/>
    <w:rsid w:val="64A5F289"/>
    <w:rsid w:val="6591307E"/>
    <w:rsid w:val="68D1563E"/>
    <w:rsid w:val="6B4558BD"/>
    <w:rsid w:val="6F66D6AE"/>
    <w:rsid w:val="7207A4D9"/>
    <w:rsid w:val="735FAD3B"/>
    <w:rsid w:val="7AA98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1A52"/>
  <w15:docId w15:val="{E0FC799F-D5C5-42CE-8A9F-F99E4C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71"/>
  </w:style>
  <w:style w:type="paragraph" w:styleId="Footer">
    <w:name w:val="footer"/>
    <w:basedOn w:val="Normal"/>
    <w:link w:val="Foot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71"/>
  </w:style>
  <w:style w:type="character" w:customStyle="1" w:styleId="normaltextrun">
    <w:name w:val="normaltextrun"/>
    <w:basedOn w:val="DefaultParagraphFont"/>
    <w:uiPriority w:val="1"/>
    <w:rsid w:val="735FAD3B"/>
  </w:style>
  <w:style w:type="character" w:customStyle="1" w:styleId="eop">
    <w:name w:val="eop"/>
    <w:basedOn w:val="DefaultParagraphFont"/>
    <w:uiPriority w:val="1"/>
    <w:rsid w:val="735FAD3B"/>
  </w:style>
  <w:style w:type="paragraph" w:styleId="ListParagraph">
    <w:name w:val="List Paragraph"/>
    <w:basedOn w:val="Normal"/>
    <w:uiPriority w:val="34"/>
    <w:qFormat/>
    <w:rsid w:val="0043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1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identit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B89B2059824E85258A3FB9640CB1" ma:contentTypeVersion="6" ma:contentTypeDescription="Create a new document." ma:contentTypeScope="" ma:versionID="b9f784589e3830dc23380317d4afb716">
  <xsd:schema xmlns:xsd="http://www.w3.org/2001/XMLSchema" xmlns:xs="http://www.w3.org/2001/XMLSchema" xmlns:p="http://schemas.microsoft.com/office/2006/metadata/properties" xmlns:ns2="77e0934d-0024-42de-99b4-fe69b79869ab" xmlns:ns3="de2d8178-992c-463c-bdda-107c32c07b8d" targetNamespace="http://schemas.microsoft.com/office/2006/metadata/properties" ma:root="true" ma:fieldsID="54620db947e5a1561f381e5850d891e8" ns2:_="" ns3:_="">
    <xsd:import namespace="77e0934d-0024-42de-99b4-fe69b79869ab"/>
    <xsd:import namespace="de2d8178-992c-463c-bdda-107c32c07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934d-0024-42de-99b4-fe69b798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178-992c-463c-bdda-107c32c0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C35B5-5171-4CBD-90B8-A8B84425A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E7BE-8A7A-4CE6-821B-DCF798FC1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ADA35-A8EF-4BAC-BB5E-FD8E2B73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934d-0024-42de-99b4-fe69b79869ab"/>
    <ds:schemaRef ds:uri="de2d8178-992c-463c-bdda-107c32c0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Buxton</dc:creator>
  <cp:lastModifiedBy>Louise Rogers</cp:lastModifiedBy>
  <cp:revision>2</cp:revision>
  <dcterms:created xsi:type="dcterms:W3CDTF">2023-03-04T13:51:00Z</dcterms:created>
  <dcterms:modified xsi:type="dcterms:W3CDTF">2023-03-04T13:51:00Z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0x01010096F7B89B2059824E85258A3FB9640CB1</vt:lpwstr>
  </property>
</Properties>
</file>