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124E5" w14:textId="77777777" w:rsidR="00EB5F1F" w:rsidRDefault="00EB5F1F" w:rsidP="00EB5F1F">
      <w:pPr>
        <w:pStyle w:val="Body"/>
        <w:spacing w:after="0"/>
        <w:jc w:val="center"/>
        <w:rPr>
          <w:rFonts w:ascii="Comic Sans MS" w:hAnsi="Comic Sans MS" w:cs="Arial"/>
          <w:b/>
          <w:sz w:val="24"/>
          <w:szCs w:val="24"/>
        </w:rPr>
      </w:pPr>
    </w:p>
    <w:p w14:paraId="5E5128DA" w14:textId="77777777" w:rsidR="00EB5F1F" w:rsidRPr="00856C71" w:rsidRDefault="00EB5F1F" w:rsidP="00EB5F1F">
      <w:pPr>
        <w:rPr>
          <w:rFonts w:ascii="Arial Narrow" w:eastAsia="Calibri" w:hAnsi="Arial Narrow" w:cs="Times New Roman"/>
        </w:rPr>
      </w:pPr>
    </w:p>
    <w:p w14:paraId="197EBC7D" w14:textId="036B02F3" w:rsidR="004427C5" w:rsidRPr="00BE6576" w:rsidRDefault="004427C5" w:rsidP="004427C5">
      <w:pPr>
        <w:pStyle w:val="mainhead"/>
        <w:spacing w:line="240" w:lineRule="auto"/>
        <w:jc w:val="center"/>
        <w:rPr>
          <w:rFonts w:ascii="Calibri" w:hAnsi="Calibri" w:cs="Calibri"/>
          <w:b/>
          <w:color w:val="auto"/>
          <w:sz w:val="56"/>
          <w:szCs w:val="56"/>
        </w:rPr>
      </w:pPr>
      <w:r w:rsidRPr="004427C5">
        <w:rPr>
          <w:rFonts w:ascii="Calibri" w:hAnsi="Calibri" w:cs="Calibri"/>
          <w:b/>
          <w:sz w:val="56"/>
          <w:szCs w:val="56"/>
        </w:rPr>
        <w:t xml:space="preserve"> </w:t>
      </w:r>
      <w:r w:rsidRPr="00BE6576">
        <w:rPr>
          <w:rFonts w:ascii="Calibri" w:hAnsi="Calibri" w:cs="Calibri"/>
          <w:b/>
          <w:color w:val="auto"/>
          <w:sz w:val="56"/>
          <w:szCs w:val="56"/>
        </w:rPr>
        <w:t>Malpas Alport</w:t>
      </w:r>
      <w:r>
        <w:rPr>
          <w:rFonts w:ascii="Calibri" w:hAnsi="Calibri" w:cs="Calibri"/>
          <w:b/>
          <w:color w:val="auto"/>
          <w:sz w:val="56"/>
          <w:szCs w:val="56"/>
        </w:rPr>
        <w:t xml:space="preserve"> </w:t>
      </w:r>
      <w:r w:rsidRPr="00BE6576">
        <w:rPr>
          <w:rFonts w:ascii="Calibri" w:hAnsi="Calibri" w:cs="Calibri"/>
          <w:b/>
          <w:color w:val="auto"/>
          <w:sz w:val="56"/>
          <w:szCs w:val="56"/>
        </w:rPr>
        <w:t>Endowed Primary School</w:t>
      </w:r>
    </w:p>
    <w:p w14:paraId="2E11C47A" w14:textId="5BF6522E" w:rsidR="004427C5" w:rsidRDefault="004427C5" w:rsidP="004427C5">
      <w:pPr>
        <w:pStyle w:val="mainhead"/>
        <w:tabs>
          <w:tab w:val="center" w:pos="4513"/>
          <w:tab w:val="left" w:pos="5970"/>
        </w:tabs>
        <w:spacing w:line="240" w:lineRule="auto"/>
        <w:rPr>
          <w:rFonts w:ascii="Calibri" w:hAnsi="Calibri" w:cs="Calibri"/>
          <w:b/>
          <w:color w:val="auto"/>
          <w:sz w:val="100"/>
          <w:szCs w:val="100"/>
        </w:rPr>
      </w:pPr>
      <w:r>
        <w:rPr>
          <w:rFonts w:ascii="Calibri" w:hAnsi="Calibri" w:cs="Calibri"/>
          <w:b/>
          <w:color w:val="auto"/>
          <w:sz w:val="100"/>
          <w:szCs w:val="100"/>
        </w:rPr>
        <w:tab/>
      </w:r>
      <w:r>
        <w:rPr>
          <w:rFonts w:ascii="Arial" w:hAnsi="Arial" w:cs="Arial"/>
          <w:b/>
          <w:noProof/>
        </w:rPr>
        <w:drawing>
          <wp:anchor distT="0" distB="0" distL="114300" distR="114300" simplePos="0" relativeHeight="251659264" behindDoc="1" locked="0" layoutInCell="1" allowOverlap="1" wp14:anchorId="2F3B1002" wp14:editId="07E1FC30">
            <wp:simplePos x="0" y="0"/>
            <wp:positionH relativeFrom="margin">
              <wp:align>center</wp:align>
            </wp:positionH>
            <wp:positionV relativeFrom="paragraph">
              <wp:posOffset>257810</wp:posOffset>
            </wp:positionV>
            <wp:extent cx="2571750" cy="1870070"/>
            <wp:effectExtent l="0" t="0" r="0" b="0"/>
            <wp:wrapNone/>
            <wp:docPr id="11" name="Picture 11" descr="ALPORT Log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PORT Logo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1750" cy="187007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color w:val="auto"/>
          <w:sz w:val="100"/>
          <w:szCs w:val="100"/>
        </w:rPr>
        <w:tab/>
      </w:r>
    </w:p>
    <w:p w14:paraId="7AAB5794" w14:textId="77777777" w:rsidR="004427C5" w:rsidRDefault="004427C5" w:rsidP="004427C5">
      <w:pPr>
        <w:pStyle w:val="mainhead"/>
        <w:spacing w:line="240" w:lineRule="auto"/>
        <w:jc w:val="center"/>
        <w:rPr>
          <w:rFonts w:ascii="Calibri" w:hAnsi="Calibri" w:cs="Calibri"/>
          <w:b/>
          <w:color w:val="auto"/>
          <w:sz w:val="100"/>
          <w:szCs w:val="100"/>
        </w:rPr>
      </w:pPr>
    </w:p>
    <w:p w14:paraId="1A4BD21D" w14:textId="77777777" w:rsidR="004427C5" w:rsidRDefault="004427C5" w:rsidP="004427C5">
      <w:pPr>
        <w:pStyle w:val="mainhead"/>
        <w:spacing w:line="240" w:lineRule="auto"/>
        <w:jc w:val="center"/>
        <w:rPr>
          <w:rFonts w:ascii="Calibri" w:hAnsi="Calibri" w:cs="Calibri"/>
          <w:b/>
          <w:color w:val="auto"/>
          <w:sz w:val="100"/>
          <w:szCs w:val="100"/>
        </w:rPr>
      </w:pPr>
    </w:p>
    <w:p w14:paraId="69C8540F" w14:textId="77777777" w:rsidR="004427C5" w:rsidRDefault="004427C5" w:rsidP="004427C5">
      <w:pPr>
        <w:pStyle w:val="mainhead"/>
        <w:spacing w:line="240" w:lineRule="auto"/>
        <w:jc w:val="center"/>
        <w:rPr>
          <w:rFonts w:ascii="Calibri" w:hAnsi="Calibri" w:cs="Calibri"/>
          <w:b/>
          <w:color w:val="auto"/>
          <w:sz w:val="52"/>
          <w:szCs w:val="52"/>
        </w:rPr>
      </w:pPr>
    </w:p>
    <w:p w14:paraId="454DC620" w14:textId="5DE00E09" w:rsidR="004427C5" w:rsidRPr="00BE6576" w:rsidRDefault="004427C5" w:rsidP="004427C5">
      <w:pPr>
        <w:pStyle w:val="mainhead"/>
        <w:spacing w:line="240" w:lineRule="auto"/>
        <w:jc w:val="center"/>
        <w:rPr>
          <w:rFonts w:ascii="Calibri" w:hAnsi="Calibri" w:cs="Calibri"/>
          <w:b/>
          <w:color w:val="auto"/>
          <w:sz w:val="72"/>
          <w:szCs w:val="72"/>
          <w:u w:val="single"/>
        </w:rPr>
      </w:pPr>
      <w:r>
        <w:rPr>
          <w:rFonts w:ascii="Calibri" w:hAnsi="Calibri" w:cs="Calibri"/>
          <w:b/>
          <w:color w:val="auto"/>
          <w:sz w:val="72"/>
          <w:szCs w:val="72"/>
          <w:u w:val="single"/>
        </w:rPr>
        <w:t>Allegations of Abuse Against Staff</w:t>
      </w:r>
    </w:p>
    <w:p w14:paraId="53B68B12" w14:textId="77777777" w:rsidR="004427C5" w:rsidRPr="006644E4" w:rsidRDefault="004427C5" w:rsidP="004427C5">
      <w:pPr>
        <w:pStyle w:val="Noparagraphstyle"/>
        <w:spacing w:line="240" w:lineRule="auto"/>
        <w:jc w:val="center"/>
        <w:rPr>
          <w:rFonts w:ascii="Calibri" w:hAnsi="Calibri" w:cs="Calibri"/>
          <w:color w:val="auto"/>
          <w:szCs w:val="24"/>
        </w:rPr>
      </w:pPr>
    </w:p>
    <w:p w14:paraId="1D021C64" w14:textId="77777777" w:rsidR="004427C5" w:rsidRDefault="004427C5" w:rsidP="004427C5">
      <w:pPr>
        <w:pStyle w:val="Noparagraphstyle"/>
        <w:spacing w:line="240" w:lineRule="auto"/>
        <w:jc w:val="center"/>
        <w:rPr>
          <w:rFonts w:ascii="Calibri" w:hAnsi="Calibri" w:cs="Calibri"/>
          <w:color w:val="auto"/>
          <w:sz w:val="72"/>
          <w:szCs w:val="72"/>
        </w:rPr>
      </w:pPr>
    </w:p>
    <w:p w14:paraId="7507DC8D" w14:textId="77777777" w:rsidR="004427C5" w:rsidRDefault="004427C5" w:rsidP="004427C5">
      <w:pPr>
        <w:pStyle w:val="Noparagraphstyle"/>
        <w:spacing w:line="240" w:lineRule="auto"/>
        <w:jc w:val="center"/>
        <w:rPr>
          <w:rFonts w:ascii="Calibri" w:hAnsi="Calibri" w:cs="Calibri"/>
          <w:color w:val="auto"/>
          <w:sz w:val="72"/>
          <w:szCs w:val="72"/>
        </w:rPr>
      </w:pPr>
    </w:p>
    <w:p w14:paraId="49A4FE37" w14:textId="77777777" w:rsidR="004427C5" w:rsidRDefault="004427C5" w:rsidP="004427C5">
      <w:pPr>
        <w:jc w:val="center"/>
        <w:rPr>
          <w:rFonts w:ascii="Arial" w:hAnsi="Arial" w:cs="Arial"/>
          <w:b/>
          <w:sz w:val="52"/>
          <w:szCs w:val="52"/>
        </w:rPr>
      </w:pPr>
    </w:p>
    <w:tbl>
      <w:tblPr>
        <w:tblStyle w:val="TableGrid"/>
        <w:tblW w:w="0" w:type="auto"/>
        <w:tblLook w:val="04A0" w:firstRow="1" w:lastRow="0" w:firstColumn="1" w:lastColumn="0" w:noHBand="0" w:noVBand="1"/>
      </w:tblPr>
      <w:tblGrid>
        <w:gridCol w:w="4508"/>
        <w:gridCol w:w="4508"/>
      </w:tblGrid>
      <w:tr w:rsidR="004427C5" w14:paraId="48370D91" w14:textId="77777777" w:rsidTr="001431E7">
        <w:tc>
          <w:tcPr>
            <w:tcW w:w="4621" w:type="dxa"/>
          </w:tcPr>
          <w:p w14:paraId="59B95A85" w14:textId="77777777" w:rsidR="004427C5" w:rsidRPr="00471125" w:rsidRDefault="004427C5" w:rsidP="001431E7">
            <w:pPr>
              <w:rPr>
                <w:rFonts w:ascii="Arial" w:hAnsi="Arial" w:cs="Arial"/>
                <w:b/>
                <w:sz w:val="32"/>
                <w:szCs w:val="32"/>
              </w:rPr>
            </w:pPr>
            <w:r w:rsidRPr="00471125">
              <w:rPr>
                <w:rFonts w:ascii="Arial" w:hAnsi="Arial" w:cs="Arial"/>
                <w:b/>
                <w:sz w:val="32"/>
                <w:szCs w:val="32"/>
              </w:rPr>
              <w:t>Review Cycle</w:t>
            </w:r>
          </w:p>
        </w:tc>
        <w:tc>
          <w:tcPr>
            <w:tcW w:w="4621" w:type="dxa"/>
          </w:tcPr>
          <w:p w14:paraId="36D298A7" w14:textId="77777777" w:rsidR="004427C5" w:rsidRPr="00471125" w:rsidRDefault="004427C5" w:rsidP="001431E7">
            <w:pPr>
              <w:jc w:val="center"/>
              <w:rPr>
                <w:rFonts w:ascii="Arial" w:hAnsi="Arial" w:cs="Arial"/>
                <w:b/>
                <w:sz w:val="32"/>
                <w:szCs w:val="32"/>
              </w:rPr>
            </w:pPr>
            <w:r>
              <w:rPr>
                <w:rFonts w:ascii="Arial" w:hAnsi="Arial" w:cs="Arial"/>
                <w:b/>
                <w:sz w:val="32"/>
                <w:szCs w:val="32"/>
              </w:rPr>
              <w:t>Annual</w:t>
            </w:r>
          </w:p>
        </w:tc>
      </w:tr>
      <w:tr w:rsidR="004427C5" w14:paraId="3406888A" w14:textId="77777777" w:rsidTr="001431E7">
        <w:tc>
          <w:tcPr>
            <w:tcW w:w="4621" w:type="dxa"/>
          </w:tcPr>
          <w:p w14:paraId="031057C9" w14:textId="77777777" w:rsidR="004427C5" w:rsidRPr="00471125" w:rsidRDefault="004427C5" w:rsidP="001431E7">
            <w:pPr>
              <w:rPr>
                <w:rFonts w:ascii="Arial" w:hAnsi="Arial" w:cs="Arial"/>
                <w:b/>
                <w:sz w:val="32"/>
                <w:szCs w:val="32"/>
              </w:rPr>
            </w:pPr>
            <w:r w:rsidRPr="00471125">
              <w:rPr>
                <w:rFonts w:ascii="Arial" w:hAnsi="Arial" w:cs="Arial"/>
                <w:b/>
                <w:sz w:val="32"/>
                <w:szCs w:val="32"/>
              </w:rPr>
              <w:t>Term</w:t>
            </w:r>
          </w:p>
        </w:tc>
        <w:tc>
          <w:tcPr>
            <w:tcW w:w="4621" w:type="dxa"/>
          </w:tcPr>
          <w:p w14:paraId="250460E9" w14:textId="77777777" w:rsidR="004427C5" w:rsidRPr="00471125" w:rsidRDefault="004427C5" w:rsidP="001431E7">
            <w:pPr>
              <w:jc w:val="center"/>
              <w:rPr>
                <w:rFonts w:ascii="Arial" w:hAnsi="Arial" w:cs="Arial"/>
                <w:b/>
                <w:sz w:val="32"/>
                <w:szCs w:val="32"/>
              </w:rPr>
            </w:pPr>
            <w:r>
              <w:rPr>
                <w:rFonts w:ascii="Arial" w:hAnsi="Arial" w:cs="Arial"/>
                <w:b/>
                <w:sz w:val="32"/>
                <w:szCs w:val="32"/>
              </w:rPr>
              <w:t>Spring 2023</w:t>
            </w:r>
          </w:p>
        </w:tc>
      </w:tr>
      <w:tr w:rsidR="004427C5" w14:paraId="5D4372E6" w14:textId="77777777" w:rsidTr="001431E7">
        <w:tc>
          <w:tcPr>
            <w:tcW w:w="4621" w:type="dxa"/>
          </w:tcPr>
          <w:p w14:paraId="79B0E1F5" w14:textId="77777777" w:rsidR="004427C5" w:rsidRPr="00471125" w:rsidRDefault="004427C5" w:rsidP="001431E7">
            <w:pPr>
              <w:rPr>
                <w:rFonts w:ascii="Arial" w:hAnsi="Arial" w:cs="Arial"/>
                <w:b/>
                <w:sz w:val="32"/>
                <w:szCs w:val="32"/>
              </w:rPr>
            </w:pPr>
            <w:r w:rsidRPr="00471125">
              <w:rPr>
                <w:rFonts w:ascii="Arial" w:hAnsi="Arial" w:cs="Arial"/>
                <w:b/>
                <w:sz w:val="32"/>
                <w:szCs w:val="32"/>
              </w:rPr>
              <w:t>Next Review Date</w:t>
            </w:r>
          </w:p>
        </w:tc>
        <w:tc>
          <w:tcPr>
            <w:tcW w:w="4621" w:type="dxa"/>
          </w:tcPr>
          <w:p w14:paraId="11D96D51" w14:textId="77777777" w:rsidR="004427C5" w:rsidRPr="00471125" w:rsidRDefault="004427C5" w:rsidP="001431E7">
            <w:pPr>
              <w:jc w:val="center"/>
              <w:rPr>
                <w:rFonts w:ascii="Arial" w:hAnsi="Arial" w:cs="Arial"/>
                <w:b/>
                <w:sz w:val="32"/>
                <w:szCs w:val="32"/>
              </w:rPr>
            </w:pPr>
            <w:r>
              <w:rPr>
                <w:rFonts w:ascii="Arial" w:hAnsi="Arial" w:cs="Arial"/>
                <w:b/>
                <w:sz w:val="32"/>
                <w:szCs w:val="32"/>
              </w:rPr>
              <w:t>Spring 2024</w:t>
            </w:r>
          </w:p>
        </w:tc>
      </w:tr>
      <w:tr w:rsidR="004427C5" w14:paraId="6B3C6B4C" w14:textId="77777777" w:rsidTr="001431E7">
        <w:tc>
          <w:tcPr>
            <w:tcW w:w="4621" w:type="dxa"/>
          </w:tcPr>
          <w:p w14:paraId="7F9BBD6A" w14:textId="77777777" w:rsidR="004427C5" w:rsidRPr="00471125" w:rsidRDefault="004427C5" w:rsidP="001431E7">
            <w:pPr>
              <w:rPr>
                <w:rFonts w:ascii="Arial" w:hAnsi="Arial" w:cs="Arial"/>
                <w:b/>
                <w:sz w:val="32"/>
                <w:szCs w:val="32"/>
              </w:rPr>
            </w:pPr>
            <w:r>
              <w:rPr>
                <w:rFonts w:ascii="Arial" w:hAnsi="Arial" w:cs="Arial"/>
                <w:b/>
                <w:sz w:val="32"/>
                <w:szCs w:val="32"/>
              </w:rPr>
              <w:t>Agreed</w:t>
            </w:r>
          </w:p>
        </w:tc>
        <w:tc>
          <w:tcPr>
            <w:tcW w:w="4621" w:type="dxa"/>
          </w:tcPr>
          <w:p w14:paraId="14BE7FE0" w14:textId="17A8D581" w:rsidR="004427C5" w:rsidRPr="00471125" w:rsidRDefault="004427C5" w:rsidP="001431E7">
            <w:pPr>
              <w:jc w:val="center"/>
              <w:rPr>
                <w:rFonts w:asciiTheme="minorHAnsi" w:eastAsiaTheme="minorEastAsia" w:hAnsiTheme="minorHAnsi" w:cstheme="minorBidi"/>
                <w:sz w:val="32"/>
                <w:szCs w:val="32"/>
              </w:rPr>
            </w:pPr>
            <w:r>
              <w:rPr>
                <w:rFonts w:ascii="Bradley Hand ITC" w:hAnsi="Bradley Hand ITC" w:cs="Arial"/>
                <w:b/>
                <w:bCs/>
                <w:sz w:val="32"/>
                <w:szCs w:val="32"/>
              </w:rPr>
              <w:t>FGB</w:t>
            </w:r>
          </w:p>
        </w:tc>
      </w:tr>
    </w:tbl>
    <w:p w14:paraId="4193B656" w14:textId="07ED21EC" w:rsidR="00EB5F1F" w:rsidRDefault="00EB5F1F" w:rsidP="004427C5">
      <w:pPr>
        <w:ind w:left="720"/>
      </w:pPr>
    </w:p>
    <w:p w14:paraId="1C7CA3CD" w14:textId="3B5CDB5A" w:rsidR="004427C5" w:rsidRDefault="004427C5" w:rsidP="00EB5F1F">
      <w:pPr>
        <w:jc w:val="center"/>
        <w:rPr>
          <w:b/>
          <w:sz w:val="32"/>
          <w:szCs w:val="32"/>
          <w:u w:val="single"/>
        </w:rPr>
      </w:pPr>
    </w:p>
    <w:p w14:paraId="7457D293" w14:textId="77777777" w:rsidR="004427C5" w:rsidRDefault="004427C5" w:rsidP="00EB5F1F">
      <w:pPr>
        <w:jc w:val="center"/>
        <w:rPr>
          <w:b/>
          <w:sz w:val="32"/>
          <w:szCs w:val="32"/>
          <w:u w:val="single"/>
        </w:rPr>
      </w:pPr>
    </w:p>
    <w:p w14:paraId="6FA6A0EC" w14:textId="77777777" w:rsidR="004427C5" w:rsidRDefault="004427C5" w:rsidP="00EB5F1F">
      <w:pPr>
        <w:jc w:val="center"/>
        <w:rPr>
          <w:b/>
          <w:sz w:val="32"/>
          <w:szCs w:val="32"/>
          <w:u w:val="single"/>
        </w:rPr>
      </w:pPr>
    </w:p>
    <w:p w14:paraId="5AC6C8DF" w14:textId="74A4C1AB" w:rsidR="00CE39A4" w:rsidRPr="00EB5F1F" w:rsidRDefault="00EB5F1F" w:rsidP="00EB5F1F">
      <w:pPr>
        <w:jc w:val="center"/>
        <w:rPr>
          <w:rFonts w:ascii="Arial" w:eastAsia="MS Gothic" w:hAnsi="Arial" w:cs="Times New Roman"/>
          <w:b/>
          <w:bCs/>
          <w:sz w:val="28"/>
          <w:szCs w:val="32"/>
        </w:rPr>
      </w:pPr>
      <w:r w:rsidRPr="00EB5F1F">
        <w:rPr>
          <w:b/>
          <w:sz w:val="32"/>
          <w:szCs w:val="32"/>
          <w:u w:val="single"/>
        </w:rPr>
        <w:lastRenderedPageBreak/>
        <w:t>Statement of Procedures</w:t>
      </w:r>
      <w:r>
        <w:rPr>
          <w:b/>
          <w:sz w:val="32"/>
          <w:szCs w:val="32"/>
          <w:u w:val="single"/>
        </w:rPr>
        <w:t>:</w:t>
      </w:r>
    </w:p>
    <w:p w14:paraId="171505BB" w14:textId="77777777" w:rsidR="00EB5F1F" w:rsidRPr="00E1748F" w:rsidRDefault="00EB5F1F" w:rsidP="00EB5F1F">
      <w:pPr>
        <w:pStyle w:val="Heading1"/>
      </w:pPr>
      <w:r>
        <w:t>A</w:t>
      </w:r>
      <w:r w:rsidRPr="00E1748F">
        <w:t>llegations of abuse</w:t>
      </w:r>
      <w:r>
        <w:t xml:space="preserve"> made</w:t>
      </w:r>
      <w:r w:rsidRPr="00E1748F">
        <w:t xml:space="preserve"> against staff </w:t>
      </w:r>
    </w:p>
    <w:p w14:paraId="1C898DEF" w14:textId="77777777" w:rsidR="00EB5F1F" w:rsidRPr="00E1748F" w:rsidRDefault="00EB5F1F" w:rsidP="00EB5F1F">
      <w:r w:rsidRPr="00E1748F">
        <w:t xml:space="preserve">This </w:t>
      </w:r>
      <w:r>
        <w:t>statement of procedures</w:t>
      </w:r>
      <w:r w:rsidRPr="00E1748F">
        <w:t xml:space="preserve"> applies to all cases in which it is alleged that </w:t>
      </w:r>
      <w:r w:rsidRPr="00D36B8E">
        <w:t>a current member</w:t>
      </w:r>
      <w:r w:rsidRPr="00E1748F">
        <w:t xml:space="preserve"> of staff or volunteer has:</w:t>
      </w:r>
    </w:p>
    <w:p w14:paraId="6416C9BC"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 xml:space="preserve">Behaved in a way that has harmed a child, or may have harmed a child, or </w:t>
      </w:r>
    </w:p>
    <w:p w14:paraId="59462F2D"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Possibly committed a criminal offence against or related to a child, or</w:t>
      </w:r>
    </w:p>
    <w:p w14:paraId="748CB12E"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Behaved towards a child or children in a way that indicates he or she would pose a risk of harm to children </w:t>
      </w:r>
    </w:p>
    <w:p w14:paraId="547617C3" w14:textId="77777777" w:rsidR="00EB5F1F" w:rsidRPr="00E1748F" w:rsidRDefault="00EB5F1F" w:rsidP="00EB5F1F">
      <w:r w:rsidRPr="00E1748F">
        <w:t>It applies regardless of whether the alleged abuse took place</w:t>
      </w:r>
      <w:r>
        <w:t xml:space="preserve"> in the school</w:t>
      </w:r>
      <w:r w:rsidRPr="00E1748F">
        <w:t xml:space="preserve">. Allegations against a teacher who is no longer teaching and historical allegations </w:t>
      </w:r>
      <w:r>
        <w:t xml:space="preserve">of abuse </w:t>
      </w:r>
      <w:r w:rsidRPr="00E1748F">
        <w:t xml:space="preserve">will be referred to the police. </w:t>
      </w:r>
    </w:p>
    <w:p w14:paraId="517A7CF7" w14:textId="77777777" w:rsidR="00EB5F1F" w:rsidRPr="00E1748F" w:rsidRDefault="00EB5F1F" w:rsidP="00EB5F1F">
      <w:r w:rsidRPr="00E1748F">
        <w:t xml:space="preserve">We will deal with any allegation of abuse against a member of staff or volunteer very quickly, in a fair and consistent way that provides effective child protection while also supporting the </w:t>
      </w:r>
      <w:r>
        <w:t>individual</w:t>
      </w:r>
      <w:r w:rsidRPr="00E1748F">
        <w:t xml:space="preserve"> who is the subject of the allegation. </w:t>
      </w:r>
    </w:p>
    <w:p w14:paraId="6318E380" w14:textId="77777777" w:rsidR="00EB5F1F" w:rsidRDefault="00EB5F1F" w:rsidP="00EB5F1F">
      <w:r w:rsidRPr="00E1748F">
        <w:t xml:space="preserve">Our procedures for dealing with </w:t>
      </w:r>
      <w:r w:rsidRPr="001C33B4">
        <w:t>allegations will be applied with common sense and judgement.</w:t>
      </w:r>
    </w:p>
    <w:p w14:paraId="4CDC8230" w14:textId="77777777" w:rsidR="00EB5F1F" w:rsidRPr="00395FDE" w:rsidRDefault="00EB5F1F" w:rsidP="00EB5F1F">
      <w:pPr>
        <w:rPr>
          <w:b/>
        </w:rPr>
      </w:pPr>
      <w:r w:rsidRPr="00395FDE">
        <w:rPr>
          <w:b/>
        </w:rPr>
        <w:t>Suspension</w:t>
      </w:r>
    </w:p>
    <w:p w14:paraId="427B395D" w14:textId="77777777" w:rsidR="00EB5F1F" w:rsidRDefault="00EB5F1F" w:rsidP="00EB5F1F">
      <w:r w:rsidRPr="001C33B4">
        <w:t xml:space="preserve">Suspension will not be the default position, and will only be considered in cases where there is reason to suspect that a child or other children is/are at risk of harm, or the case is so serious that it might be grounds for dismissal. In such cases, we will only suspend an individual if we have considered all other options available and </w:t>
      </w:r>
      <w:r>
        <w:t>there is no reason</w:t>
      </w:r>
      <w:r w:rsidRPr="001C33B4">
        <w:t>able alternative.</w:t>
      </w:r>
    </w:p>
    <w:p w14:paraId="0C547B08" w14:textId="77777777" w:rsidR="00EB5F1F" w:rsidRPr="001C33B4" w:rsidRDefault="00EB5F1F" w:rsidP="00EB5F1F">
      <w:r w:rsidRPr="001C33B4">
        <w:t>Based on an assessment of risk, we will consider alternatives such as:</w:t>
      </w:r>
    </w:p>
    <w:p w14:paraId="20009802" w14:textId="77777777" w:rsidR="00EB5F1F" w:rsidRPr="001C33B4" w:rsidRDefault="00EB5F1F" w:rsidP="00EB5F1F">
      <w:pPr>
        <w:numPr>
          <w:ilvl w:val="0"/>
          <w:numId w:val="1"/>
        </w:numPr>
        <w:spacing w:before="120" w:after="120" w:line="240" w:lineRule="auto"/>
        <w:ind w:left="568" w:hanging="284"/>
        <w:rPr>
          <w:rFonts w:eastAsia="Arial"/>
        </w:rPr>
      </w:pPr>
      <w:r w:rsidRPr="001C33B4">
        <w:rPr>
          <w:rFonts w:eastAsia="Arial"/>
        </w:rPr>
        <w:t>Redeployment within the school so that the individual does not have direct contact with the child or children concerned</w:t>
      </w:r>
    </w:p>
    <w:p w14:paraId="51D43DBF"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Providing an assistant to be present when the individual has contact with children</w:t>
      </w:r>
    </w:p>
    <w:p w14:paraId="5651AAFE"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 xml:space="preserve">Redeploying </w:t>
      </w:r>
      <w:r>
        <w:rPr>
          <w:rFonts w:eastAsia="Arial"/>
        </w:rPr>
        <w:t xml:space="preserve">the individual </w:t>
      </w:r>
      <w:r w:rsidRPr="00E1748F">
        <w:rPr>
          <w:rFonts w:eastAsia="Arial"/>
        </w:rPr>
        <w:t xml:space="preserve">to </w:t>
      </w:r>
      <w:r>
        <w:rPr>
          <w:rFonts w:eastAsia="Arial"/>
        </w:rPr>
        <w:t xml:space="preserve">alternative work in the school </w:t>
      </w:r>
      <w:r w:rsidRPr="00E1748F">
        <w:rPr>
          <w:rFonts w:eastAsia="Arial"/>
        </w:rPr>
        <w:t>so</w:t>
      </w:r>
      <w:r>
        <w:rPr>
          <w:rFonts w:eastAsia="Arial"/>
        </w:rPr>
        <w:t xml:space="preserve"> that</w:t>
      </w:r>
      <w:r w:rsidRPr="00E1748F">
        <w:rPr>
          <w:rFonts w:eastAsia="Arial"/>
        </w:rPr>
        <w:t xml:space="preserve"> </w:t>
      </w:r>
      <w:r>
        <w:rPr>
          <w:rFonts w:eastAsia="Arial"/>
        </w:rPr>
        <w:t>they</w:t>
      </w:r>
      <w:r w:rsidRPr="00E1748F">
        <w:rPr>
          <w:rFonts w:eastAsia="Arial"/>
        </w:rPr>
        <w:t xml:space="preserve"> do not have unsupervised access to children</w:t>
      </w:r>
    </w:p>
    <w:p w14:paraId="1619AD9D"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Moving the child or children to classes where they will not come into contact with the</w:t>
      </w:r>
      <w:r>
        <w:rPr>
          <w:rFonts w:eastAsia="Arial"/>
        </w:rPr>
        <w:t xml:space="preserve"> individual</w:t>
      </w:r>
      <w:r w:rsidRPr="00E1748F">
        <w:rPr>
          <w:rFonts w:eastAsia="Arial"/>
        </w:rPr>
        <w:t>, making it clear that this is not a punishment and parents have been consulted</w:t>
      </w:r>
    </w:p>
    <w:p w14:paraId="7226239E" w14:textId="77777777" w:rsidR="00EB5F1F" w:rsidRPr="0083692B" w:rsidRDefault="00EB5F1F" w:rsidP="00EB5F1F">
      <w:pPr>
        <w:rPr>
          <w:b/>
        </w:rPr>
      </w:pPr>
      <w:r w:rsidRPr="0083692B">
        <w:rPr>
          <w:b/>
        </w:rPr>
        <w:t>Definitions for outcomes of allegation investigations</w:t>
      </w:r>
    </w:p>
    <w:p w14:paraId="3C315E75" w14:textId="77777777" w:rsidR="00EB5F1F" w:rsidRPr="0083692B" w:rsidRDefault="00EB5F1F" w:rsidP="00EB5F1F">
      <w:pPr>
        <w:numPr>
          <w:ilvl w:val="0"/>
          <w:numId w:val="1"/>
        </w:numPr>
        <w:spacing w:before="120" w:after="120" w:line="240" w:lineRule="auto"/>
        <w:ind w:left="568" w:hanging="284"/>
      </w:pPr>
      <w:r w:rsidRPr="0083692B">
        <w:rPr>
          <w:b/>
        </w:rPr>
        <w:t>Substantiated:</w:t>
      </w:r>
      <w:r w:rsidRPr="0083692B">
        <w:t xml:space="preserve"> there is sufficient evidence to prove the allegation</w:t>
      </w:r>
    </w:p>
    <w:p w14:paraId="4D01844C" w14:textId="77777777" w:rsidR="00EB5F1F" w:rsidRPr="0083692B" w:rsidRDefault="00EB5F1F" w:rsidP="00EB5F1F">
      <w:pPr>
        <w:numPr>
          <w:ilvl w:val="0"/>
          <w:numId w:val="1"/>
        </w:numPr>
        <w:spacing w:before="120" w:after="120" w:line="240" w:lineRule="auto"/>
        <w:ind w:left="568" w:hanging="284"/>
      </w:pPr>
      <w:r w:rsidRPr="0083692B">
        <w:rPr>
          <w:b/>
        </w:rPr>
        <w:t>Malicious:</w:t>
      </w:r>
      <w:r w:rsidRPr="0083692B">
        <w:t xml:space="preserve"> there is sufficient evidence to disprove the allegation and there has been a deliberate act to deceive</w:t>
      </w:r>
    </w:p>
    <w:p w14:paraId="4E3D30A0" w14:textId="77777777" w:rsidR="00EB5F1F" w:rsidRPr="0083692B" w:rsidRDefault="00EB5F1F" w:rsidP="00EB5F1F">
      <w:pPr>
        <w:numPr>
          <w:ilvl w:val="0"/>
          <w:numId w:val="1"/>
        </w:numPr>
        <w:spacing w:before="120" w:after="120" w:line="240" w:lineRule="auto"/>
        <w:ind w:left="568" w:hanging="284"/>
      </w:pPr>
      <w:r w:rsidRPr="0083692B">
        <w:rPr>
          <w:b/>
        </w:rPr>
        <w:t>False:</w:t>
      </w:r>
      <w:r w:rsidRPr="0083692B">
        <w:t xml:space="preserve"> there is sufficient evidence to disprove the allegation</w:t>
      </w:r>
    </w:p>
    <w:p w14:paraId="1C7F3BE0" w14:textId="77777777" w:rsidR="00EB5F1F" w:rsidRPr="0083692B" w:rsidRDefault="00EB5F1F" w:rsidP="00EB5F1F">
      <w:pPr>
        <w:numPr>
          <w:ilvl w:val="0"/>
          <w:numId w:val="1"/>
        </w:numPr>
        <w:spacing w:before="120" w:after="120" w:line="240" w:lineRule="auto"/>
        <w:ind w:left="568" w:hanging="284"/>
      </w:pPr>
      <w:r w:rsidRPr="0083692B">
        <w:rPr>
          <w:b/>
        </w:rPr>
        <w:t>Unsubstantiated:</w:t>
      </w:r>
      <w:r w:rsidRPr="0083692B">
        <w:t xml:space="preserve"> there is insufficient evidence to either prove or</w:t>
      </w:r>
      <w:r>
        <w:t xml:space="preserve"> disprove the allegation (this</w:t>
      </w:r>
      <w:r w:rsidRPr="0083692B">
        <w:t xml:space="preserve"> does not imply guilt or innocence)</w:t>
      </w:r>
    </w:p>
    <w:p w14:paraId="5828BA5E" w14:textId="77777777" w:rsidR="00EB5F1F" w:rsidRPr="00792E1A" w:rsidRDefault="00EB5F1F" w:rsidP="00EB5F1F">
      <w:pPr>
        <w:rPr>
          <w:b/>
        </w:rPr>
      </w:pPr>
      <w:r w:rsidRPr="00792E1A">
        <w:rPr>
          <w:b/>
        </w:rPr>
        <w:t>Procedure for dealing with allegations</w:t>
      </w:r>
    </w:p>
    <w:p w14:paraId="2D82989E" w14:textId="77777777" w:rsidR="00EB5F1F" w:rsidRPr="001C33B4" w:rsidRDefault="00EB5F1F" w:rsidP="00EB5F1F">
      <w:r w:rsidRPr="00E13B97">
        <w:lastRenderedPageBreak/>
        <w:t>In the event of an allegation</w:t>
      </w:r>
      <w:r>
        <w:t xml:space="preserve"> </w:t>
      </w:r>
      <w:r w:rsidRPr="001C33B4">
        <w:t>that meets the criteria above, the headteacher (or chair of governors where the headteacher is the subject of the allegation) – the ‘case manager’ – will take the following steps:</w:t>
      </w:r>
    </w:p>
    <w:p w14:paraId="0625B188" w14:textId="77777777" w:rsidR="00EB5F1F" w:rsidRPr="001C33B4" w:rsidRDefault="00EB5F1F" w:rsidP="00EB5F1F">
      <w:pPr>
        <w:numPr>
          <w:ilvl w:val="0"/>
          <w:numId w:val="1"/>
        </w:numPr>
        <w:spacing w:before="120" w:after="120" w:line="240" w:lineRule="auto"/>
        <w:ind w:left="568" w:hanging="284"/>
        <w:rPr>
          <w:rFonts w:eastAsia="Arial"/>
        </w:rPr>
      </w:pPr>
      <w:r w:rsidRPr="001C33B4">
        <w:rPr>
          <w:rFonts w:eastAsia="Arial"/>
        </w:rPr>
        <w:t>Immediately discuss the allegation with the designated officer at the local authority</w:t>
      </w:r>
      <w:r>
        <w:rPr>
          <w:rFonts w:eastAsia="Arial"/>
        </w:rPr>
        <w:t xml:space="preserve"> (LADO)</w:t>
      </w:r>
      <w:r w:rsidRPr="001C33B4">
        <w:rPr>
          <w:rFonts w:eastAsia="Arial"/>
        </w:rPr>
        <w:t xml:space="preserve">. </w:t>
      </w:r>
      <w:r w:rsidR="00316788">
        <w:rPr>
          <w:rFonts w:eastAsia="Arial"/>
        </w:rPr>
        <w:t xml:space="preserve">See pro forma in appendix. </w:t>
      </w:r>
      <w:r w:rsidRPr="001C33B4">
        <w:rPr>
          <w:rFonts w:eastAsia="Arial"/>
        </w:rPr>
        <w:t>This is to consider the nature, content and context of the allegation and agree a course of action, including whether further enquiries are necessary to enabl</w:t>
      </w:r>
      <w:r>
        <w:rPr>
          <w:rFonts w:eastAsia="Arial"/>
        </w:rPr>
        <w:t>e a decision on how to proceed</w:t>
      </w:r>
      <w:r w:rsidRPr="001C33B4">
        <w:rPr>
          <w:rFonts w:eastAsia="Arial"/>
        </w:rPr>
        <w:t>, and whether it is necessary to involve the police and/or children’s social care services. (The case manager may, on occasion, consider it necessary to involve the police</w:t>
      </w:r>
      <w:r w:rsidRPr="001C33B4">
        <w:t xml:space="preserve"> </w:t>
      </w:r>
      <w:r w:rsidRPr="001C33B4">
        <w:rPr>
          <w:i/>
        </w:rPr>
        <w:t>before</w:t>
      </w:r>
      <w:r w:rsidRPr="001C33B4">
        <w:t xml:space="preserve"> </w:t>
      </w:r>
      <w:r w:rsidRPr="001C33B4">
        <w:rPr>
          <w:rFonts w:eastAsia="Arial"/>
        </w:rPr>
        <w:t>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6F18507F" w14:textId="77777777" w:rsidR="00EB5F1F" w:rsidRPr="001C33B4" w:rsidRDefault="00EB5F1F" w:rsidP="00EB5F1F">
      <w:pPr>
        <w:numPr>
          <w:ilvl w:val="0"/>
          <w:numId w:val="1"/>
        </w:numPr>
        <w:spacing w:before="120" w:after="120" w:line="240" w:lineRule="auto"/>
        <w:ind w:left="568" w:hanging="284"/>
        <w:rPr>
          <w:rFonts w:eastAsia="Arial"/>
        </w:rPr>
      </w:pPr>
      <w:r w:rsidRPr="001C33B4">
        <w:rPr>
          <w:rFonts w:eastAsia="Arial"/>
        </w:rPr>
        <w:t>Inform the accused individual of the concerns or allegations and likely course of action as soon as possible after speaking to the designated officer (and the police or</w:t>
      </w:r>
      <w:r>
        <w:rPr>
          <w:rFonts w:eastAsia="Arial"/>
        </w:rPr>
        <w:t xml:space="preserve"> children’s social care services, where </w:t>
      </w:r>
      <w:r w:rsidRPr="001C33B4">
        <w:rPr>
          <w:rFonts w:eastAsia="Arial"/>
        </w:rPr>
        <w:t>necessary). Where the police and/or children’s social care services are involved, the case manager will only share such information with the individual as has been agreed with those agencies</w:t>
      </w:r>
    </w:p>
    <w:p w14:paraId="12D50AC8" w14:textId="77777777" w:rsidR="00EB5F1F" w:rsidRPr="001C33B4" w:rsidRDefault="00EB5F1F" w:rsidP="00EB5F1F">
      <w:pPr>
        <w:numPr>
          <w:ilvl w:val="0"/>
          <w:numId w:val="1"/>
        </w:numPr>
        <w:spacing w:before="120" w:after="120" w:line="240" w:lineRule="auto"/>
        <w:ind w:left="568" w:hanging="284"/>
        <w:rPr>
          <w:rFonts w:eastAsia="Arial"/>
        </w:rPr>
      </w:pPr>
      <w:r w:rsidRPr="001C33B4">
        <w:t>Where appropriate (in the circumstances described above), c</w:t>
      </w:r>
      <w:r w:rsidRPr="001C33B4">
        <w:rPr>
          <w:rFonts w:eastAsia="Arial"/>
        </w:rPr>
        <w:t>arefully consider whether suspension of the individual from contact with children at the school is justified or whether alternative arrangements such as those outlined above can be put in place. Advice will be sought from the designated officer, police and/or children’s social care services, as appropriate</w:t>
      </w:r>
    </w:p>
    <w:p w14:paraId="120B4AD7" w14:textId="77777777" w:rsidR="00EB5F1F" w:rsidRPr="001C33B4" w:rsidRDefault="00EB5F1F" w:rsidP="00EB5F1F">
      <w:pPr>
        <w:numPr>
          <w:ilvl w:val="0"/>
          <w:numId w:val="1"/>
        </w:numPr>
        <w:spacing w:before="120" w:after="120" w:line="240" w:lineRule="auto"/>
        <w:ind w:left="568" w:hanging="284"/>
        <w:rPr>
          <w:rFonts w:eastAsia="Arial"/>
        </w:rPr>
      </w:pPr>
      <w:r w:rsidRPr="001C33B4">
        <w:rPr>
          <w:b/>
        </w:rPr>
        <w:t>If immediate suspension is considered necessary</w:t>
      </w:r>
      <w:r w:rsidRPr="001C33B4">
        <w:t>, agree and record the rationale for this with the designated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5642C5B6" w14:textId="77777777" w:rsidR="00EB5F1F" w:rsidRPr="001C33B4" w:rsidRDefault="00EB5F1F" w:rsidP="00EB5F1F">
      <w:pPr>
        <w:numPr>
          <w:ilvl w:val="0"/>
          <w:numId w:val="1"/>
        </w:numPr>
        <w:spacing w:before="120" w:after="120" w:line="240" w:lineRule="auto"/>
        <w:ind w:left="568" w:hanging="284"/>
        <w:rPr>
          <w:rFonts w:eastAsia="Arial"/>
        </w:rPr>
      </w:pPr>
      <w:r w:rsidRPr="001C33B4">
        <w:rPr>
          <w:b/>
        </w:rPr>
        <w:t xml:space="preserve">If it is decided that no further action is to be taken </w:t>
      </w:r>
      <w:r w:rsidRPr="001C33B4">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5AA7CC61" w14:textId="77777777" w:rsidR="00EB5F1F" w:rsidRPr="001C33B4" w:rsidRDefault="00EB5F1F" w:rsidP="00EB5F1F">
      <w:pPr>
        <w:numPr>
          <w:ilvl w:val="0"/>
          <w:numId w:val="1"/>
        </w:numPr>
        <w:spacing w:before="120" w:after="120" w:line="240" w:lineRule="auto"/>
        <w:ind w:left="568" w:hanging="284"/>
        <w:rPr>
          <w:rFonts w:eastAsia="Arial"/>
        </w:rPr>
      </w:pPr>
      <w:r w:rsidRPr="001C33B4">
        <w:rPr>
          <w:b/>
        </w:rPr>
        <w:t>If it is decided that further action is needed</w:t>
      </w:r>
      <w:r w:rsidRPr="001C33B4">
        <w:t>, take steps as agreed with the designated officer to initiate the appropriate action in school and/or liaise with the police and/or children’s social care services as appropriate</w:t>
      </w:r>
    </w:p>
    <w:p w14:paraId="72588957" w14:textId="77777777" w:rsidR="00EB5F1F" w:rsidRPr="00E1748F" w:rsidRDefault="00EB5F1F" w:rsidP="00EB5F1F">
      <w:pPr>
        <w:numPr>
          <w:ilvl w:val="0"/>
          <w:numId w:val="1"/>
        </w:numPr>
        <w:spacing w:before="120" w:after="120" w:line="240" w:lineRule="auto"/>
        <w:ind w:left="568" w:hanging="284"/>
        <w:rPr>
          <w:rFonts w:eastAsia="Arial"/>
        </w:rPr>
      </w:pPr>
      <w:r w:rsidRPr="001C33B4">
        <w:rPr>
          <w:rFonts w:eastAsia="Arial"/>
        </w:rPr>
        <w:t>Provide effective support for the individual facing the alle</w:t>
      </w:r>
      <w:r w:rsidRPr="00E1748F">
        <w:rPr>
          <w:rFonts w:eastAsia="Arial"/>
        </w:rPr>
        <w:t>gation</w:t>
      </w:r>
      <w:r>
        <w:rPr>
          <w:rFonts w:eastAsia="Arial"/>
        </w:rPr>
        <w:t xml:space="preserve"> or concern</w:t>
      </w:r>
      <w:r w:rsidRPr="00E1748F">
        <w:rPr>
          <w:rFonts w:eastAsia="Arial"/>
        </w:rPr>
        <w:t>, including appointing a named representative to keep the</w:t>
      </w:r>
      <w:r>
        <w:rPr>
          <w:rFonts w:eastAsia="Arial"/>
        </w:rPr>
        <w:t xml:space="preserve">m </w:t>
      </w:r>
      <w:r w:rsidRPr="00E1748F">
        <w:rPr>
          <w:rFonts w:eastAsia="Arial"/>
        </w:rPr>
        <w:t>informed of the progress of the case and consider what other support is a</w:t>
      </w:r>
      <w:r>
        <w:rPr>
          <w:rFonts w:eastAsia="Arial"/>
        </w:rPr>
        <w:t xml:space="preserve">ppropriate. </w:t>
      </w:r>
      <w:r w:rsidRPr="00EB5F1F">
        <w:rPr>
          <w:rFonts w:eastAsia="Arial"/>
        </w:rPr>
        <w:t>Individuals can request support from their Trade Union.</w:t>
      </w:r>
    </w:p>
    <w:p w14:paraId="4999C238" w14:textId="77777777" w:rsidR="00EB5F1F" w:rsidRPr="006D6759" w:rsidRDefault="00EB5F1F" w:rsidP="00EB5F1F">
      <w:pPr>
        <w:numPr>
          <w:ilvl w:val="0"/>
          <w:numId w:val="1"/>
        </w:numPr>
        <w:spacing w:before="120" w:after="120" w:line="240" w:lineRule="auto"/>
        <w:ind w:left="568" w:hanging="284"/>
        <w:rPr>
          <w:rFonts w:eastAsia="Arial"/>
        </w:rPr>
      </w:pPr>
      <w:r w:rsidRPr="00E1748F">
        <w:rPr>
          <w:rFonts w:eastAsia="Arial"/>
        </w:rPr>
        <w:t>Inform</w:t>
      </w:r>
      <w:r>
        <w:rPr>
          <w:rFonts w:eastAsia="Arial"/>
        </w:rPr>
        <w:t xml:space="preserve"> the</w:t>
      </w:r>
      <w:r w:rsidRPr="00E1748F">
        <w:rPr>
          <w:rFonts w:eastAsia="Arial"/>
        </w:rPr>
        <w:t xml:space="preserve"> parents or carers of the child/children involved about the allegation as soon as possible if they do </w:t>
      </w:r>
      <w:r w:rsidRPr="006D6759">
        <w:rPr>
          <w:rFonts w:eastAsia="Arial"/>
        </w:rPr>
        <w:t>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2ABCC2AD" w14:textId="77777777" w:rsidR="00EB5F1F" w:rsidRPr="006D6759" w:rsidRDefault="00EB5F1F" w:rsidP="00EB5F1F">
      <w:pPr>
        <w:numPr>
          <w:ilvl w:val="0"/>
          <w:numId w:val="1"/>
        </w:numPr>
        <w:spacing w:before="120" w:after="120" w:line="240" w:lineRule="auto"/>
        <w:ind w:left="568" w:hanging="284"/>
        <w:rPr>
          <w:rFonts w:eastAsia="Arial"/>
        </w:rPr>
      </w:pPr>
      <w:r w:rsidRPr="006D6759">
        <w:rPr>
          <w:rFonts w:eastAsia="Arial"/>
        </w:rPr>
        <w:lastRenderedPageBreak/>
        <w:t xml:space="preserve">Keep the parents or carers of the child/children involved informed of the progress of the case and the outcome, where there is not a criminal prosecution, including the outcome of any disciplinary process (in confidence) </w:t>
      </w:r>
    </w:p>
    <w:p w14:paraId="268522A4" w14:textId="77777777" w:rsidR="00EB5F1F" w:rsidRPr="006D6759" w:rsidRDefault="00EB5F1F" w:rsidP="00EB5F1F">
      <w:pPr>
        <w:numPr>
          <w:ilvl w:val="0"/>
          <w:numId w:val="1"/>
        </w:numPr>
        <w:spacing w:before="120" w:after="120" w:line="240" w:lineRule="auto"/>
        <w:ind w:left="568" w:hanging="284"/>
        <w:rPr>
          <w:rFonts w:eastAsia="Arial"/>
        </w:rPr>
      </w:pPr>
      <w:r w:rsidRPr="006D6759">
        <w:rPr>
          <w:rFonts w:eastAsia="Arial"/>
        </w:rPr>
        <w:t>Make a referral to the DBS where it is thought that the individual facing the allegation or concern has engaged in conduct that harmed or is likely to harm a child, or if the individual otherwise poses a risk of harm to a child</w:t>
      </w:r>
    </w:p>
    <w:p w14:paraId="5C8EC578" w14:textId="77777777" w:rsidR="00EB5F1F" w:rsidRPr="00AF6D89" w:rsidRDefault="00EB5F1F" w:rsidP="00EB5F1F">
      <w:r w:rsidRPr="006D6759">
        <w:t xml:space="preserve">If the school is made aware that the secretary of state has made an interim prohibition order in respect of an individual, we will immediately suspend that individual from teaching, pending the findings of the </w:t>
      </w:r>
      <w:r w:rsidRPr="00AF6D89">
        <w:t>investigation by the National College for Teaching and Leadership.</w:t>
      </w:r>
    </w:p>
    <w:p w14:paraId="6C3A68E7" w14:textId="77777777" w:rsidR="00EB5F1F" w:rsidRPr="00AF6D89" w:rsidRDefault="00EB5F1F" w:rsidP="00EB5F1F">
      <w:r w:rsidRPr="00AF6D89">
        <w:t xml:space="preserve">Where the police are involved, wherever possible the </w:t>
      </w:r>
      <w:r w:rsidRPr="00EB5F1F">
        <w:rPr>
          <w:rFonts w:eastAsia="Arial"/>
          <w:szCs w:val="20"/>
        </w:rPr>
        <w:t xml:space="preserve">governing board </w:t>
      </w:r>
      <w:r w:rsidRPr="00AF6D89">
        <w:t>will ask the police at the start of the investigation to obtain consent from the individuals involved to share their statements and evidence for use in the school’s disciplinary process, should this be required</w:t>
      </w:r>
      <w:r>
        <w:t xml:space="preserve"> at a later point</w:t>
      </w:r>
      <w:r w:rsidRPr="00AF6D89">
        <w:t>.</w:t>
      </w:r>
    </w:p>
    <w:p w14:paraId="17D75DBB" w14:textId="77777777" w:rsidR="00EB5F1F" w:rsidRPr="00AF6D89" w:rsidRDefault="00EB5F1F" w:rsidP="00EB5F1F">
      <w:pPr>
        <w:rPr>
          <w:b/>
        </w:rPr>
      </w:pPr>
      <w:r w:rsidRPr="00AF6D89">
        <w:rPr>
          <w:b/>
        </w:rPr>
        <w:t>Timescales</w:t>
      </w:r>
    </w:p>
    <w:p w14:paraId="3C33937E" w14:textId="77777777" w:rsidR="00EB5F1F" w:rsidRPr="00E1748F" w:rsidRDefault="00EB5F1F" w:rsidP="00EB5F1F">
      <w:pPr>
        <w:numPr>
          <w:ilvl w:val="0"/>
          <w:numId w:val="1"/>
        </w:numPr>
        <w:spacing w:before="120" w:after="120" w:line="240" w:lineRule="auto"/>
        <w:ind w:left="568" w:hanging="284"/>
        <w:rPr>
          <w:rFonts w:eastAsia="Arial"/>
        </w:rPr>
      </w:pPr>
      <w:r w:rsidRPr="00AF6D89">
        <w:rPr>
          <w:rFonts w:eastAsia="Arial"/>
        </w:rPr>
        <w:t>Any cases where it is clear immediately that the</w:t>
      </w:r>
      <w:r w:rsidRPr="00E1748F">
        <w:rPr>
          <w:rFonts w:eastAsia="Arial"/>
        </w:rPr>
        <w:t xml:space="preserve"> allegation is unsubstantiated or malicious will be resolved within 1 week</w:t>
      </w:r>
    </w:p>
    <w:p w14:paraId="21AE2A55"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 xml:space="preserve">If the nature of an allegation does not require formal disciplinary action, we will institute appropriate action within 3 working days </w:t>
      </w:r>
    </w:p>
    <w:p w14:paraId="319AC563" w14:textId="77777777" w:rsidR="00EB5F1F" w:rsidRPr="00E1748F" w:rsidRDefault="00EB5F1F" w:rsidP="00EB5F1F">
      <w:pPr>
        <w:numPr>
          <w:ilvl w:val="0"/>
          <w:numId w:val="1"/>
        </w:numPr>
        <w:spacing w:before="120" w:after="120" w:line="240" w:lineRule="auto"/>
        <w:ind w:left="568" w:hanging="284"/>
        <w:rPr>
          <w:rFonts w:eastAsia="Arial"/>
        </w:rPr>
      </w:pPr>
      <w:r w:rsidRPr="00E1748F">
        <w:rPr>
          <w:rFonts w:eastAsia="Arial"/>
        </w:rPr>
        <w:t xml:space="preserve">If a disciplinary hearing is required and can be held without further investigation, we will hold this within 15 working days </w:t>
      </w:r>
    </w:p>
    <w:p w14:paraId="19933DE2" w14:textId="77777777" w:rsidR="00EB5F1F" w:rsidRPr="001C33B4" w:rsidRDefault="00EB5F1F" w:rsidP="00EB5F1F">
      <w:pPr>
        <w:rPr>
          <w:b/>
        </w:rPr>
      </w:pPr>
      <w:r w:rsidRPr="001C33B4">
        <w:rPr>
          <w:b/>
        </w:rPr>
        <w:t>Specific actions</w:t>
      </w:r>
    </w:p>
    <w:p w14:paraId="40B9D58D" w14:textId="77777777" w:rsidR="00EB5F1F" w:rsidRPr="001C33B4" w:rsidRDefault="00EB5F1F" w:rsidP="00EB5F1F">
      <w:pPr>
        <w:rPr>
          <w:b/>
          <w:szCs w:val="20"/>
        </w:rPr>
      </w:pPr>
      <w:r w:rsidRPr="001C33B4">
        <w:rPr>
          <w:b/>
          <w:szCs w:val="20"/>
        </w:rPr>
        <w:t>Action following a criminal investigation or prosecution</w:t>
      </w:r>
    </w:p>
    <w:p w14:paraId="344262E2" w14:textId="77777777" w:rsidR="00EB5F1F" w:rsidRPr="001C33B4" w:rsidRDefault="00EB5F1F" w:rsidP="00EB5F1F">
      <w:r w:rsidRPr="001C33B4">
        <w:t>The case manager will discuss with the local authority’s designated officer whether any further action, including disciplinary action, is appropriate and, if so, how to proceed, taking into account information provided by the police and/or children’s social care services.</w:t>
      </w:r>
    </w:p>
    <w:p w14:paraId="71D837B7" w14:textId="77777777" w:rsidR="00EB5F1F" w:rsidRPr="001C33B4" w:rsidRDefault="00EB5F1F" w:rsidP="00EB5F1F">
      <w:pPr>
        <w:rPr>
          <w:b/>
          <w:szCs w:val="20"/>
        </w:rPr>
      </w:pPr>
      <w:r w:rsidRPr="001C33B4">
        <w:rPr>
          <w:b/>
          <w:szCs w:val="20"/>
        </w:rPr>
        <w:t>Conclusion of a case where the allegation is substantiated</w:t>
      </w:r>
    </w:p>
    <w:p w14:paraId="0EDE497D" w14:textId="77777777" w:rsidR="00EB5F1F" w:rsidRPr="001C33B4" w:rsidRDefault="00EB5F1F" w:rsidP="00EB5F1F">
      <w:r w:rsidRPr="001C33B4">
        <w:t>If the allegation is substantiated and the individual is dismissed or the school ceases to use their services, or the individual resigns or otherwise ceases to provide their services, the case manager and the school’s personnel adviser will discuss with the designated officer whether to make a referral to the DBS for consideration of whether inclusion on the barred lists is required.</w:t>
      </w:r>
    </w:p>
    <w:p w14:paraId="00B60A5E" w14:textId="77777777" w:rsidR="00EB5F1F" w:rsidRPr="001C33B4" w:rsidRDefault="00EB5F1F" w:rsidP="00EB5F1F">
      <w:r w:rsidRPr="001C33B4">
        <w:t>If the individual concerned is a member of teaching staff, the case manager and personnel adviser will discuss with the designated officer whether to refer the matter to the NCTL to consider prohibiting the individual from teaching.</w:t>
      </w:r>
    </w:p>
    <w:p w14:paraId="62B87656" w14:textId="77777777" w:rsidR="00EB5F1F" w:rsidRPr="001C33B4" w:rsidRDefault="00EB5F1F" w:rsidP="00EB5F1F">
      <w:pPr>
        <w:rPr>
          <w:b/>
        </w:rPr>
      </w:pPr>
      <w:r w:rsidRPr="001C33B4">
        <w:rPr>
          <w:b/>
        </w:rPr>
        <w:t>Individuals returning to work after suspension</w:t>
      </w:r>
    </w:p>
    <w:p w14:paraId="59A0B84E" w14:textId="77777777" w:rsidR="00EB5F1F" w:rsidRPr="001C33B4" w:rsidRDefault="00EB5F1F" w:rsidP="00EB5F1F">
      <w:r w:rsidRPr="001C33B4">
        <w:t>If it is decided on the conclusion of a case that an individual who has been suspended can return to work, the case manager will consider how best to facilitate this.</w:t>
      </w:r>
    </w:p>
    <w:p w14:paraId="05CB5F55" w14:textId="77777777" w:rsidR="00EB5F1F" w:rsidRPr="001C33B4" w:rsidRDefault="00EB5F1F" w:rsidP="00EB5F1F">
      <w:r w:rsidRPr="001C33B4">
        <w:t>The case manager will also consider how best to manage the individual’s contact with the child or children who made the allegation, if they are still attending the school.</w:t>
      </w:r>
    </w:p>
    <w:p w14:paraId="6614EEEF" w14:textId="77777777" w:rsidR="00EB5F1F" w:rsidRPr="001C33B4" w:rsidRDefault="00EB5F1F" w:rsidP="00EB5F1F">
      <w:pPr>
        <w:spacing w:after="0"/>
        <w:rPr>
          <w:b/>
          <w:szCs w:val="20"/>
        </w:rPr>
      </w:pPr>
      <w:r w:rsidRPr="001C33B4">
        <w:rPr>
          <w:b/>
          <w:szCs w:val="20"/>
        </w:rPr>
        <w:lastRenderedPageBreak/>
        <w:t>Unsubstantiated or malicious allegations</w:t>
      </w:r>
    </w:p>
    <w:p w14:paraId="4C1F235C" w14:textId="77777777" w:rsidR="00EB5F1F" w:rsidRDefault="00EB5F1F" w:rsidP="00EB5F1F">
      <w:pPr>
        <w:spacing w:after="0"/>
      </w:pPr>
      <w:r w:rsidRPr="001C33B4">
        <w:t>If an allegation is shown to be deliberately invented, or malicious, the headteacher, or other appropriate person in the case of an allegation against the headteacher</w:t>
      </w:r>
      <w:r w:rsidRPr="00201E52">
        <w:t>, will consider whether any disciplinary action is appropriate against the pupil(s) who made it, or whether the police</w:t>
      </w:r>
      <w:r>
        <w:t xml:space="preserve"> should be asked to consider whether</w:t>
      </w:r>
      <w:r w:rsidRPr="00E1748F">
        <w:t xml:space="preserve"> action </w:t>
      </w:r>
      <w:r>
        <w:t xml:space="preserve">against those who made the allegation </w:t>
      </w:r>
      <w:r w:rsidRPr="00E1748F">
        <w:t>might be appropriate</w:t>
      </w:r>
      <w:r>
        <w:t>,</w:t>
      </w:r>
      <w:r w:rsidRPr="00E1748F">
        <w:t xml:space="preserve"> even if they are not a pupil.</w:t>
      </w:r>
    </w:p>
    <w:p w14:paraId="619C66C6" w14:textId="77777777" w:rsidR="00EB5F1F" w:rsidRPr="00201E52" w:rsidRDefault="00EB5F1F" w:rsidP="00EB5F1F">
      <w:pPr>
        <w:spacing w:after="0"/>
        <w:rPr>
          <w:b/>
        </w:rPr>
      </w:pPr>
      <w:r w:rsidRPr="00201E52">
        <w:rPr>
          <w:b/>
        </w:rPr>
        <w:t>Confidentiality</w:t>
      </w:r>
    </w:p>
    <w:p w14:paraId="481F986A" w14:textId="77777777" w:rsidR="00EB5F1F" w:rsidRPr="00201E52" w:rsidRDefault="00EB5F1F" w:rsidP="00EB5F1F">
      <w:pPr>
        <w:spacing w:after="0"/>
      </w:pPr>
      <w:r w:rsidRPr="00201E52">
        <w:t>The school will make every effort to maintain confidentiality and guard against unwanted publicity while an allegation is being investigated or considered.</w:t>
      </w:r>
    </w:p>
    <w:p w14:paraId="7F26F637" w14:textId="77777777" w:rsidR="00EB5F1F" w:rsidRPr="00201E52" w:rsidRDefault="00EB5F1F" w:rsidP="00EB5F1F">
      <w:pPr>
        <w:spacing w:after="0"/>
      </w:pPr>
      <w:r w:rsidRPr="00201E52">
        <w:t>The case manager will take advice from the local authority’s designated officer, police and children’s social care services, as appropriate, to agree:</w:t>
      </w:r>
    </w:p>
    <w:p w14:paraId="14C0A8C6" w14:textId="77777777" w:rsidR="00EB5F1F" w:rsidRPr="00201E52" w:rsidRDefault="00EB5F1F" w:rsidP="00EB5F1F">
      <w:pPr>
        <w:numPr>
          <w:ilvl w:val="0"/>
          <w:numId w:val="1"/>
        </w:numPr>
        <w:spacing w:after="0" w:line="240" w:lineRule="auto"/>
        <w:ind w:left="568" w:hanging="284"/>
      </w:pPr>
      <w:r w:rsidRPr="00201E52">
        <w:t>Who needs to know about the allegation and what information can be shared</w:t>
      </w:r>
    </w:p>
    <w:p w14:paraId="3E177318" w14:textId="77777777" w:rsidR="00EB5F1F" w:rsidRPr="00201E52" w:rsidRDefault="00EB5F1F" w:rsidP="00EB5F1F">
      <w:pPr>
        <w:numPr>
          <w:ilvl w:val="0"/>
          <w:numId w:val="1"/>
        </w:numPr>
        <w:spacing w:after="0" w:line="240" w:lineRule="auto"/>
        <w:ind w:left="568" w:hanging="284"/>
      </w:pPr>
      <w:r w:rsidRPr="00201E52">
        <w:t xml:space="preserve">How to manage speculation, leaks and gossip, including how to make parents or carers of a child/children involved aware of their obligations with respect to confidentiality </w:t>
      </w:r>
    </w:p>
    <w:p w14:paraId="24A73E48" w14:textId="77777777" w:rsidR="00EB5F1F" w:rsidRPr="00201E52" w:rsidRDefault="00EB5F1F" w:rsidP="00EB5F1F">
      <w:pPr>
        <w:numPr>
          <w:ilvl w:val="0"/>
          <w:numId w:val="1"/>
        </w:numPr>
        <w:spacing w:after="0" w:line="240" w:lineRule="auto"/>
        <w:ind w:left="568" w:hanging="284"/>
      </w:pPr>
      <w:r w:rsidRPr="00201E52">
        <w:t>What, if any, information can be reasonably given to the wider community to reduce speculation</w:t>
      </w:r>
    </w:p>
    <w:p w14:paraId="3F0D0C79" w14:textId="77777777" w:rsidR="00EB5F1F" w:rsidRPr="00201E52" w:rsidRDefault="00EB5F1F" w:rsidP="00EB5F1F">
      <w:pPr>
        <w:numPr>
          <w:ilvl w:val="0"/>
          <w:numId w:val="1"/>
        </w:numPr>
        <w:spacing w:after="0" w:line="240" w:lineRule="auto"/>
        <w:ind w:left="568" w:hanging="284"/>
      </w:pPr>
      <w:r w:rsidRPr="00201E52">
        <w:t>How to manage p</w:t>
      </w:r>
      <w:r>
        <w:t xml:space="preserve">ress interest if, and when, it </w:t>
      </w:r>
      <w:r w:rsidRPr="00201E52">
        <w:t>arise</w:t>
      </w:r>
      <w:r>
        <w:t>s</w:t>
      </w:r>
    </w:p>
    <w:p w14:paraId="72A46043" w14:textId="77777777" w:rsidR="00EB5F1F" w:rsidRPr="00201E52" w:rsidRDefault="00EB5F1F" w:rsidP="00EB5F1F">
      <w:pPr>
        <w:spacing w:after="0"/>
        <w:rPr>
          <w:b/>
        </w:rPr>
      </w:pPr>
      <w:r w:rsidRPr="00201E52">
        <w:rPr>
          <w:b/>
        </w:rPr>
        <w:t>Record-keeping</w:t>
      </w:r>
    </w:p>
    <w:p w14:paraId="270DD02B" w14:textId="77777777" w:rsidR="00EB5F1F" w:rsidRPr="00201E52" w:rsidRDefault="00EB5F1F" w:rsidP="00EB5F1F">
      <w:pPr>
        <w:spacing w:after="0"/>
      </w:pPr>
      <w:r w:rsidRPr="00201E52">
        <w:t>The case manager will maintain clear records about any case where the allegation or concern meets the criteria above and store them on the individual’s confidential personnel file for the duration of the case. Such records will include:</w:t>
      </w:r>
    </w:p>
    <w:p w14:paraId="57F7D5C4" w14:textId="77777777" w:rsidR="00EB5F1F" w:rsidRPr="00E1748F" w:rsidRDefault="00EB5F1F" w:rsidP="00EB5F1F">
      <w:pPr>
        <w:numPr>
          <w:ilvl w:val="0"/>
          <w:numId w:val="1"/>
        </w:numPr>
        <w:spacing w:after="0" w:line="240" w:lineRule="auto"/>
        <w:ind w:left="568" w:hanging="284"/>
        <w:rPr>
          <w:rFonts w:eastAsia="Arial"/>
        </w:rPr>
      </w:pPr>
      <w:r w:rsidRPr="00201E52">
        <w:rPr>
          <w:rFonts w:eastAsia="Arial"/>
        </w:rPr>
        <w:t>A clear and comprehensive</w:t>
      </w:r>
      <w:r w:rsidRPr="00E1748F">
        <w:rPr>
          <w:rFonts w:eastAsia="Arial"/>
        </w:rPr>
        <w:t xml:space="preserve"> summary of the allegation</w:t>
      </w:r>
    </w:p>
    <w:p w14:paraId="59D0995E" w14:textId="77777777" w:rsidR="00EB5F1F" w:rsidRPr="00E1748F" w:rsidRDefault="00EB5F1F" w:rsidP="00EB5F1F">
      <w:pPr>
        <w:numPr>
          <w:ilvl w:val="0"/>
          <w:numId w:val="1"/>
        </w:numPr>
        <w:spacing w:after="0" w:line="240" w:lineRule="auto"/>
        <w:ind w:left="568" w:hanging="284"/>
        <w:rPr>
          <w:rFonts w:eastAsia="Arial"/>
        </w:rPr>
      </w:pPr>
      <w:r w:rsidRPr="00E1748F">
        <w:rPr>
          <w:rFonts w:eastAsia="Arial"/>
        </w:rPr>
        <w:t>Details of how the allegation was followed up and resolved</w:t>
      </w:r>
    </w:p>
    <w:p w14:paraId="32988AD5" w14:textId="77777777" w:rsidR="00EB5F1F" w:rsidRPr="00201E52" w:rsidRDefault="00EB5F1F" w:rsidP="00EB5F1F">
      <w:pPr>
        <w:numPr>
          <w:ilvl w:val="0"/>
          <w:numId w:val="1"/>
        </w:numPr>
        <w:spacing w:after="0" w:line="240" w:lineRule="auto"/>
        <w:ind w:left="568" w:hanging="284"/>
        <w:rPr>
          <w:rFonts w:eastAsia="Arial"/>
        </w:rPr>
      </w:pPr>
      <w:r w:rsidRPr="00201E52">
        <w:rPr>
          <w:rFonts w:eastAsia="Arial"/>
        </w:rPr>
        <w:t>Notes of any action taken and decisions reached (and justification for these</w:t>
      </w:r>
      <w:r>
        <w:rPr>
          <w:rFonts w:eastAsia="Arial"/>
        </w:rPr>
        <w:t>,</w:t>
      </w:r>
      <w:r w:rsidRPr="00201E52">
        <w:rPr>
          <w:rFonts w:eastAsia="Arial"/>
        </w:rPr>
        <w:t xml:space="preserve"> as stated above) </w:t>
      </w:r>
    </w:p>
    <w:p w14:paraId="2112E57F" w14:textId="77777777" w:rsidR="00EB5F1F" w:rsidRPr="00201E52" w:rsidRDefault="00EB5F1F" w:rsidP="00EB5F1F">
      <w:pPr>
        <w:spacing w:after="0"/>
      </w:pPr>
      <w:r w:rsidRPr="00201E52">
        <w:t>If an allegation or concern is not found to have been malicious, the school will retain the records of the case on the individual’s confidential personnel file, and provide a copy to the individual. We will retain these records a</w:t>
      </w:r>
      <w:r w:rsidRPr="00201E52">
        <w:rPr>
          <w:rFonts w:eastAsia="Arial"/>
        </w:rPr>
        <w:t xml:space="preserve">t </w:t>
      </w:r>
      <w:r w:rsidRPr="00201E52">
        <w:t>least until the individual has reached normal pension age, or for 10 years from the date of the allegation if that is longer.</w:t>
      </w:r>
    </w:p>
    <w:p w14:paraId="6CFB03FD" w14:textId="77777777" w:rsidR="00EB5F1F" w:rsidRPr="00201E52" w:rsidRDefault="00EB5F1F" w:rsidP="00EB5F1F">
      <w:pPr>
        <w:spacing w:after="0"/>
      </w:pPr>
      <w:r w:rsidRPr="00201E52">
        <w:t xml:space="preserve">The records of any allegation that is found to be malicious will be deleted from the individual’s personnel file. </w:t>
      </w:r>
    </w:p>
    <w:p w14:paraId="74D4EC5B" w14:textId="77777777" w:rsidR="00EB5F1F" w:rsidRPr="00201E52" w:rsidRDefault="00EB5F1F" w:rsidP="00EB5F1F">
      <w:pPr>
        <w:spacing w:after="0"/>
        <w:rPr>
          <w:b/>
        </w:rPr>
      </w:pPr>
      <w:r w:rsidRPr="00201E52">
        <w:rPr>
          <w:b/>
        </w:rPr>
        <w:t>References</w:t>
      </w:r>
    </w:p>
    <w:p w14:paraId="277C4B2F" w14:textId="77777777" w:rsidR="00EB5F1F" w:rsidRDefault="00EB5F1F" w:rsidP="00EB5F1F">
      <w:pPr>
        <w:spacing w:after="0"/>
      </w:pPr>
      <w:r w:rsidRPr="00201E52">
        <w:t>When providing employer references, we will not refer to any allegation that has been proven to be false, unsubstantiated or malicious, or any history of allegations where all such allegations have been proven to be false, unsubstantiated or malicious.</w:t>
      </w:r>
    </w:p>
    <w:p w14:paraId="665D01BE" w14:textId="77777777" w:rsidR="00EB5F1F" w:rsidRPr="00445AB1" w:rsidRDefault="00EB5F1F" w:rsidP="00EB5F1F">
      <w:pPr>
        <w:spacing w:after="0"/>
        <w:rPr>
          <w:b/>
        </w:rPr>
      </w:pPr>
      <w:r w:rsidRPr="00445AB1">
        <w:rPr>
          <w:b/>
        </w:rPr>
        <w:t>Learning lessons</w:t>
      </w:r>
    </w:p>
    <w:p w14:paraId="1918D4A8" w14:textId="77777777" w:rsidR="00EB5F1F" w:rsidRPr="00E1748F" w:rsidRDefault="00EB5F1F" w:rsidP="00EB5F1F">
      <w:pPr>
        <w:spacing w:after="0"/>
      </w:pPr>
      <w:r w:rsidRPr="00E1748F">
        <w:t xml:space="preserve">After any cases where the allegations are </w:t>
      </w:r>
      <w:r w:rsidRPr="00A81E78">
        <w:rPr>
          <w:i/>
        </w:rPr>
        <w:t>substantiated</w:t>
      </w:r>
      <w:r w:rsidRPr="00E1748F">
        <w:t xml:space="preserve">, we will review the circumstances of the case with the </w:t>
      </w:r>
      <w:r>
        <w:t>local authority’s</w:t>
      </w:r>
      <w:r w:rsidRPr="00E1748F">
        <w:t xml:space="preserve"> designated officer to determine whether there are any improvements</w:t>
      </w:r>
      <w:r>
        <w:t xml:space="preserve"> that we can make to the school’s</w:t>
      </w:r>
      <w:r w:rsidRPr="00E1748F">
        <w:t xml:space="preserve"> procedures or practice to help prevent similar events in the future. </w:t>
      </w:r>
    </w:p>
    <w:p w14:paraId="68A2E375" w14:textId="77777777" w:rsidR="00EB5F1F" w:rsidRPr="00E1748F" w:rsidRDefault="00EB5F1F" w:rsidP="00EB5F1F">
      <w:pPr>
        <w:spacing w:after="0"/>
      </w:pPr>
      <w:r w:rsidRPr="00E1748F">
        <w:t>This will include</w:t>
      </w:r>
      <w:r>
        <w:t xml:space="preserve"> consideration of (as applicable)</w:t>
      </w:r>
      <w:r w:rsidRPr="00E1748F">
        <w:t>:</w:t>
      </w:r>
    </w:p>
    <w:p w14:paraId="4BFCE2B5" w14:textId="77777777" w:rsidR="00EB5F1F" w:rsidRPr="00E1748F" w:rsidRDefault="00EB5F1F" w:rsidP="00EB5F1F">
      <w:pPr>
        <w:numPr>
          <w:ilvl w:val="0"/>
          <w:numId w:val="1"/>
        </w:numPr>
        <w:spacing w:after="0" w:line="240" w:lineRule="auto"/>
        <w:ind w:left="568" w:hanging="284"/>
        <w:rPr>
          <w:rFonts w:eastAsia="Arial"/>
        </w:rPr>
      </w:pPr>
      <w:r w:rsidRPr="00E1748F">
        <w:rPr>
          <w:rFonts w:eastAsia="Arial"/>
        </w:rPr>
        <w:t>Issues arising from the decision to suspend the member of staff</w:t>
      </w:r>
    </w:p>
    <w:p w14:paraId="3F92267A" w14:textId="77777777" w:rsidR="00EB5F1F" w:rsidRPr="00E1748F" w:rsidRDefault="00EB5F1F" w:rsidP="00EB5F1F">
      <w:pPr>
        <w:numPr>
          <w:ilvl w:val="0"/>
          <w:numId w:val="1"/>
        </w:numPr>
        <w:spacing w:after="0" w:line="240" w:lineRule="auto"/>
        <w:ind w:left="568" w:hanging="284"/>
        <w:rPr>
          <w:rFonts w:eastAsia="Arial"/>
        </w:rPr>
      </w:pPr>
      <w:r w:rsidRPr="00E1748F">
        <w:rPr>
          <w:rFonts w:eastAsia="Arial"/>
        </w:rPr>
        <w:t>The duration of the suspension</w:t>
      </w:r>
    </w:p>
    <w:p w14:paraId="64DADF4C" w14:textId="77777777" w:rsidR="00EB5F1F" w:rsidRPr="00E1748F" w:rsidRDefault="00EB5F1F" w:rsidP="00EB5F1F">
      <w:pPr>
        <w:numPr>
          <w:ilvl w:val="0"/>
          <w:numId w:val="1"/>
        </w:numPr>
        <w:spacing w:after="0" w:line="240" w:lineRule="auto"/>
        <w:ind w:left="568" w:hanging="284"/>
        <w:rPr>
          <w:rFonts w:eastAsia="Arial"/>
        </w:rPr>
      </w:pPr>
      <w:r w:rsidRPr="00E1748F">
        <w:rPr>
          <w:rFonts w:eastAsia="Arial"/>
        </w:rPr>
        <w:t xml:space="preserve">Whether or not the suspension was justified </w:t>
      </w:r>
    </w:p>
    <w:p w14:paraId="3BB563AA" w14:textId="77777777" w:rsidR="00EB5F1F" w:rsidRPr="00E1748F" w:rsidRDefault="00EB5F1F" w:rsidP="00EB5F1F">
      <w:pPr>
        <w:numPr>
          <w:ilvl w:val="0"/>
          <w:numId w:val="1"/>
        </w:numPr>
        <w:spacing w:after="0" w:line="240" w:lineRule="auto"/>
        <w:ind w:left="568" w:hanging="284"/>
        <w:rPr>
          <w:rFonts w:eastAsia="Arial"/>
        </w:rPr>
      </w:pPr>
      <w:r w:rsidRPr="00E1748F">
        <w:rPr>
          <w:rFonts w:eastAsia="Arial"/>
        </w:rPr>
        <w:t>The use of suspension when the individual is subsequently reinstated. We will consider how future investigations of a similar nature could be carried out wi</w:t>
      </w:r>
      <w:r>
        <w:rPr>
          <w:rFonts w:eastAsia="Arial"/>
        </w:rPr>
        <w:t>thout suspending the individual.</w:t>
      </w:r>
    </w:p>
    <w:p w14:paraId="38BD50AB" w14:textId="77777777" w:rsidR="00EB5F1F" w:rsidRDefault="00EB5F1F"/>
    <w:p w14:paraId="51CC76C7" w14:textId="77777777" w:rsidR="00EB5F1F" w:rsidRDefault="00EB5F1F" w:rsidP="00EB5F1F">
      <w:pPr>
        <w:pStyle w:val="Text"/>
        <w:rPr>
          <w:b/>
          <w:color w:val="C00000"/>
        </w:rPr>
      </w:pPr>
      <w:r>
        <w:rPr>
          <w:b/>
          <w:color w:val="C00000"/>
        </w:rPr>
        <w:lastRenderedPageBreak/>
        <w:t>Appendix 1:</w:t>
      </w:r>
    </w:p>
    <w:tbl>
      <w:tblPr>
        <w:tblW w:w="48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113" w:type="dxa"/>
          <w:bottom w:w="113" w:type="dxa"/>
        </w:tblCellMar>
        <w:tblLook w:val="04A0" w:firstRow="1" w:lastRow="0" w:firstColumn="1" w:lastColumn="0" w:noHBand="0" w:noVBand="1"/>
      </w:tblPr>
      <w:tblGrid>
        <w:gridCol w:w="2058"/>
        <w:gridCol w:w="5931"/>
        <w:gridCol w:w="666"/>
      </w:tblGrid>
      <w:tr w:rsidR="00EB5F1F" w:rsidRPr="00C31FD7" w14:paraId="5CBB8C12" w14:textId="77777777" w:rsidTr="007E4EC3">
        <w:trPr>
          <w:trHeight w:val="510"/>
          <w:jc w:val="center"/>
        </w:trPr>
        <w:tc>
          <w:tcPr>
            <w:tcW w:w="1204" w:type="pct"/>
            <w:tcBorders>
              <w:top w:val="single" w:sz="4" w:space="0" w:color="auto"/>
              <w:left w:val="single" w:sz="4" w:space="0" w:color="auto"/>
              <w:bottom w:val="single" w:sz="4" w:space="0" w:color="auto"/>
              <w:right w:val="single" w:sz="4" w:space="0" w:color="auto"/>
            </w:tcBorders>
            <w:shd w:val="clear" w:color="auto" w:fill="008CB9"/>
            <w:vAlign w:val="center"/>
          </w:tcPr>
          <w:p w14:paraId="2BF59526" w14:textId="77777777" w:rsidR="00EB5F1F" w:rsidRPr="00C31FD7" w:rsidRDefault="00EB5F1F" w:rsidP="007E4EC3">
            <w:pPr>
              <w:jc w:val="center"/>
              <w:rPr>
                <w:rFonts w:ascii="Arial" w:hAnsi="Arial" w:cs="Arial"/>
                <w:b/>
                <w:color w:val="FFFFFF"/>
                <w:sz w:val="20"/>
                <w:szCs w:val="20"/>
              </w:rPr>
            </w:pPr>
            <w:r>
              <w:rPr>
                <w:rFonts w:ascii="Arial" w:hAnsi="Arial" w:cs="Arial"/>
                <w:b/>
                <w:color w:val="FFFFFF"/>
                <w:sz w:val="20"/>
                <w:szCs w:val="20"/>
              </w:rPr>
              <w:t>What to cover</w:t>
            </w:r>
          </w:p>
        </w:tc>
        <w:tc>
          <w:tcPr>
            <w:tcW w:w="3441" w:type="pct"/>
            <w:tcBorders>
              <w:top w:val="single" w:sz="4" w:space="0" w:color="auto"/>
              <w:left w:val="single" w:sz="4" w:space="0" w:color="auto"/>
              <w:bottom w:val="single" w:sz="4" w:space="0" w:color="auto"/>
              <w:right w:val="single" w:sz="4" w:space="0" w:color="auto"/>
            </w:tcBorders>
            <w:shd w:val="clear" w:color="auto" w:fill="008CB9"/>
            <w:vAlign w:val="center"/>
          </w:tcPr>
          <w:p w14:paraId="07679904" w14:textId="77777777" w:rsidR="00EB5F1F" w:rsidRPr="00C31FD7" w:rsidRDefault="00EB5F1F" w:rsidP="007E4EC3">
            <w:pPr>
              <w:jc w:val="center"/>
              <w:rPr>
                <w:rFonts w:ascii="Arial" w:hAnsi="Arial" w:cs="Arial"/>
                <w:b/>
                <w:color w:val="FFFFFF"/>
                <w:sz w:val="20"/>
                <w:szCs w:val="20"/>
              </w:rPr>
            </w:pPr>
            <w:r>
              <w:rPr>
                <w:rFonts w:ascii="Arial" w:hAnsi="Arial" w:cs="Arial"/>
                <w:b/>
                <w:color w:val="FFFFFF"/>
                <w:sz w:val="20"/>
                <w:szCs w:val="20"/>
              </w:rPr>
              <w:t>Tips</w:t>
            </w:r>
          </w:p>
        </w:tc>
        <w:tc>
          <w:tcPr>
            <w:tcW w:w="355" w:type="pct"/>
            <w:tcBorders>
              <w:top w:val="single" w:sz="4" w:space="0" w:color="auto"/>
              <w:left w:val="single" w:sz="4" w:space="0" w:color="auto"/>
              <w:bottom w:val="single" w:sz="4" w:space="0" w:color="auto"/>
              <w:right w:val="single" w:sz="4" w:space="0" w:color="auto"/>
            </w:tcBorders>
            <w:shd w:val="clear" w:color="auto" w:fill="008CB9"/>
          </w:tcPr>
          <w:p w14:paraId="2C65E980" w14:textId="77777777" w:rsidR="00EB5F1F" w:rsidRPr="00C31FD7" w:rsidRDefault="00EB5F1F" w:rsidP="007E4EC3">
            <w:pPr>
              <w:jc w:val="center"/>
              <w:rPr>
                <w:rFonts w:ascii="Arial" w:hAnsi="Arial" w:cs="Arial"/>
                <w:b/>
                <w:color w:val="FFFFFF"/>
                <w:sz w:val="20"/>
                <w:szCs w:val="20"/>
              </w:rPr>
            </w:pPr>
            <w:r>
              <w:rPr>
                <w:rFonts w:ascii="Arial" w:hAnsi="Arial" w:cs="Arial"/>
                <w:b/>
                <w:noProof/>
                <w:color w:val="FFFFFF"/>
                <w:sz w:val="20"/>
                <w:szCs w:val="20"/>
                <w:lang w:eastAsia="en-GB"/>
              </w:rPr>
              <w:drawing>
                <wp:inline distT="0" distB="0" distL="0" distR="0" wp14:anchorId="520E437E" wp14:editId="0840286C">
                  <wp:extent cx="285750" cy="285750"/>
                  <wp:effectExtent l="0" t="0" r="0" b="0"/>
                  <wp:docPr id="1" name="Picture 1" descr="C:\Users\oliver kean.THEKEY\AppData\Local\Microsoft\Windows\Temporary Internet Files\Content.IE5\RAAKQQKH\75px-Green_tick.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iver kean.THEKEY\AppData\Local\Microsoft\Windows\Temporary Internet Files\Content.IE5\RAAKQQKH\75px-Green_tick.svg[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inline>
              </w:drawing>
            </w:r>
          </w:p>
        </w:tc>
      </w:tr>
      <w:tr w:rsidR="00EB5F1F" w:rsidRPr="00C31FD7" w14:paraId="21364109" w14:textId="77777777" w:rsidTr="007E4EC3">
        <w:trPr>
          <w:trHeight w:val="2041"/>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vAlign w:val="center"/>
          </w:tcPr>
          <w:p w14:paraId="21F96DB3" w14:textId="77777777" w:rsidR="00EB5F1F" w:rsidRPr="0077213C" w:rsidRDefault="00EB5F1F" w:rsidP="007E4EC3">
            <w:pPr>
              <w:rPr>
                <w:rFonts w:ascii="Arial" w:hAnsi="Arial" w:cs="Arial"/>
                <w:b/>
                <w:sz w:val="20"/>
              </w:rPr>
            </w:pPr>
            <w:r w:rsidRPr="00E35326">
              <w:rPr>
                <w:rFonts w:ascii="Arial" w:hAnsi="Arial" w:cs="Arial"/>
                <w:sz w:val="20"/>
              </w:rPr>
              <w:t>Initial considerations</w:t>
            </w:r>
          </w:p>
        </w:tc>
        <w:tc>
          <w:tcPr>
            <w:tcW w:w="3441" w:type="pct"/>
            <w:tcBorders>
              <w:top w:val="single" w:sz="4" w:space="0" w:color="auto"/>
              <w:left w:val="single" w:sz="4" w:space="0" w:color="auto"/>
              <w:bottom w:val="single" w:sz="4" w:space="0" w:color="auto"/>
              <w:right w:val="single" w:sz="4" w:space="0" w:color="auto"/>
            </w:tcBorders>
            <w:shd w:val="clear" w:color="auto" w:fill="FFFFFF"/>
            <w:vAlign w:val="center"/>
          </w:tcPr>
          <w:p w14:paraId="78F239BA" w14:textId="77777777" w:rsidR="00EB5F1F" w:rsidRDefault="00EB5F1F" w:rsidP="007E4EC3">
            <w:pPr>
              <w:rPr>
                <w:rFonts w:ascii="Arial" w:hAnsi="Arial" w:cs="Arial"/>
                <w:sz w:val="20"/>
              </w:rPr>
            </w:pPr>
            <w:r>
              <w:rPr>
                <w:rFonts w:ascii="Arial" w:hAnsi="Arial" w:cs="Arial"/>
                <w:sz w:val="20"/>
              </w:rPr>
              <w:t xml:space="preserve">The procedures for dealing with allegations need to be applied with common sense and judgement. </w:t>
            </w:r>
          </w:p>
          <w:p w14:paraId="7F9D7C44" w14:textId="77777777" w:rsidR="00EB5F1F" w:rsidRDefault="00EB5F1F" w:rsidP="007E4EC3">
            <w:pPr>
              <w:rPr>
                <w:rFonts w:ascii="Arial" w:hAnsi="Arial" w:cs="Arial"/>
                <w:sz w:val="20"/>
              </w:rPr>
            </w:pPr>
          </w:p>
          <w:p w14:paraId="57B54BE4" w14:textId="77777777" w:rsidR="00EB5F1F" w:rsidRPr="00AC27A2" w:rsidRDefault="00EB5F1F" w:rsidP="007E4EC3">
            <w:pPr>
              <w:rPr>
                <w:rFonts w:ascii="Arial" w:hAnsi="Arial" w:cs="Arial"/>
              </w:rPr>
            </w:pPr>
            <w:r>
              <w:rPr>
                <w:rFonts w:ascii="Arial" w:hAnsi="Arial" w:cs="Arial"/>
                <w:sz w:val="20"/>
              </w:rPr>
              <w:t>The statement should set out who will make initial considerations about the nature, content and context of the allegation, and the actions they will take as a result – for example, whether to conduct an investigation, and whether the police should be informed and involved from the start.</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12D4829" w14:textId="77777777" w:rsidR="00EB5F1F" w:rsidRPr="00C31FD7" w:rsidRDefault="00EB5F1F" w:rsidP="007E4EC3">
            <w:pPr>
              <w:rPr>
                <w:rFonts w:ascii="Arial" w:hAnsi="Arial" w:cs="Arial"/>
                <w:sz w:val="20"/>
                <w:szCs w:val="20"/>
              </w:rPr>
            </w:pPr>
          </w:p>
        </w:tc>
      </w:tr>
      <w:tr w:rsidR="00EB5F1F" w:rsidRPr="00C31FD7" w14:paraId="1AB506E6" w14:textId="77777777" w:rsidTr="007E4EC3">
        <w:trPr>
          <w:trHeight w:val="1644"/>
          <w:jc w:val="center"/>
        </w:trPr>
        <w:tc>
          <w:tcPr>
            <w:tcW w:w="1204" w:type="pct"/>
            <w:tcBorders>
              <w:top w:val="single" w:sz="4" w:space="0" w:color="auto"/>
              <w:left w:val="single" w:sz="4" w:space="0" w:color="auto"/>
              <w:right w:val="single" w:sz="4" w:space="0" w:color="auto"/>
            </w:tcBorders>
            <w:shd w:val="clear" w:color="auto" w:fill="FFFFFF"/>
            <w:vAlign w:val="center"/>
          </w:tcPr>
          <w:p w14:paraId="3969BE93" w14:textId="77777777" w:rsidR="00EB5F1F" w:rsidRPr="00E35326" w:rsidRDefault="00EB5F1F" w:rsidP="007E4EC3">
            <w:pPr>
              <w:rPr>
                <w:rFonts w:ascii="Arial" w:hAnsi="Arial" w:cs="Arial"/>
                <w:sz w:val="20"/>
              </w:rPr>
            </w:pPr>
            <w:r>
              <w:rPr>
                <w:rFonts w:ascii="Arial" w:hAnsi="Arial" w:cs="Arial"/>
                <w:sz w:val="20"/>
              </w:rPr>
              <w:t>Supporting those involved</w:t>
            </w:r>
          </w:p>
        </w:tc>
        <w:tc>
          <w:tcPr>
            <w:tcW w:w="3441" w:type="pct"/>
            <w:tcBorders>
              <w:top w:val="single" w:sz="4" w:space="0" w:color="auto"/>
              <w:left w:val="single" w:sz="4" w:space="0" w:color="auto"/>
              <w:right w:val="single" w:sz="4" w:space="0" w:color="auto"/>
            </w:tcBorders>
            <w:shd w:val="clear" w:color="auto" w:fill="FFFFFF"/>
            <w:vAlign w:val="center"/>
          </w:tcPr>
          <w:p w14:paraId="28C0F21C" w14:textId="77777777" w:rsidR="00EB5F1F" w:rsidRDefault="00EB5F1F" w:rsidP="007E4EC3">
            <w:pPr>
              <w:rPr>
                <w:rFonts w:ascii="Arial" w:hAnsi="Arial" w:cs="Arial"/>
                <w:sz w:val="20"/>
                <w:szCs w:val="20"/>
              </w:rPr>
            </w:pPr>
            <w:r>
              <w:rPr>
                <w:rFonts w:ascii="Arial" w:hAnsi="Arial" w:cs="Arial"/>
                <w:sz w:val="20"/>
                <w:szCs w:val="20"/>
              </w:rPr>
              <w:t xml:space="preserve">The statement should set out how the school will support those involved. This includes providing support to both the accused and the parents or carers of a child or children involved. </w:t>
            </w:r>
          </w:p>
          <w:p w14:paraId="0D14D472" w14:textId="77777777" w:rsidR="00EB5F1F" w:rsidRDefault="00EB5F1F" w:rsidP="007E4EC3">
            <w:pPr>
              <w:rPr>
                <w:rFonts w:ascii="Arial" w:hAnsi="Arial" w:cs="Arial"/>
                <w:sz w:val="20"/>
                <w:szCs w:val="20"/>
              </w:rPr>
            </w:pPr>
          </w:p>
          <w:p w14:paraId="7326DCB2" w14:textId="77777777" w:rsidR="00EB5F1F" w:rsidRPr="00C31FD7" w:rsidRDefault="00EB5F1F" w:rsidP="007E4EC3">
            <w:pPr>
              <w:rPr>
                <w:rFonts w:ascii="Arial" w:hAnsi="Arial" w:cs="Arial"/>
                <w:sz w:val="20"/>
                <w:szCs w:val="20"/>
              </w:rPr>
            </w:pPr>
            <w:r>
              <w:rPr>
                <w:rFonts w:ascii="Arial" w:hAnsi="Arial" w:cs="Arial"/>
                <w:sz w:val="20"/>
                <w:szCs w:val="20"/>
              </w:rPr>
              <w:t>The statement should also set out the school’s commitment to confidentiality and the confidentiality requirements of those involved.</w:t>
            </w:r>
          </w:p>
        </w:tc>
        <w:tc>
          <w:tcPr>
            <w:tcW w:w="355" w:type="pct"/>
            <w:tcBorders>
              <w:top w:val="single" w:sz="4" w:space="0" w:color="auto"/>
              <w:left w:val="single" w:sz="4" w:space="0" w:color="auto"/>
              <w:right w:val="single" w:sz="4" w:space="0" w:color="auto"/>
            </w:tcBorders>
            <w:shd w:val="clear" w:color="auto" w:fill="FFFFFF"/>
          </w:tcPr>
          <w:p w14:paraId="34ED9D37" w14:textId="77777777" w:rsidR="00EB5F1F" w:rsidRPr="00C31FD7" w:rsidRDefault="00EB5F1F" w:rsidP="007E4EC3">
            <w:pPr>
              <w:rPr>
                <w:rFonts w:ascii="Arial" w:hAnsi="Arial" w:cs="Arial"/>
                <w:sz w:val="20"/>
                <w:szCs w:val="20"/>
              </w:rPr>
            </w:pPr>
          </w:p>
        </w:tc>
      </w:tr>
      <w:tr w:rsidR="00EB5F1F" w:rsidRPr="00C31FD7" w14:paraId="7D3C274F" w14:textId="77777777" w:rsidTr="007E4EC3">
        <w:trPr>
          <w:trHeight w:val="1587"/>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vAlign w:val="center"/>
          </w:tcPr>
          <w:p w14:paraId="2DD656B6" w14:textId="77777777" w:rsidR="00EB5F1F" w:rsidRPr="00E35326" w:rsidRDefault="00EB5F1F" w:rsidP="007E4EC3">
            <w:pPr>
              <w:rPr>
                <w:rFonts w:ascii="Arial" w:hAnsi="Arial" w:cs="Arial"/>
                <w:sz w:val="20"/>
              </w:rPr>
            </w:pPr>
            <w:r>
              <w:rPr>
                <w:rFonts w:ascii="Arial" w:hAnsi="Arial" w:cs="Arial"/>
                <w:sz w:val="20"/>
              </w:rPr>
              <w:t>Managing the situation and exit arrangements</w:t>
            </w:r>
          </w:p>
        </w:tc>
        <w:tc>
          <w:tcPr>
            <w:tcW w:w="3441" w:type="pct"/>
            <w:tcBorders>
              <w:top w:val="single" w:sz="4" w:space="0" w:color="auto"/>
              <w:left w:val="single" w:sz="4" w:space="0" w:color="auto"/>
              <w:bottom w:val="single" w:sz="4" w:space="0" w:color="auto"/>
              <w:right w:val="single" w:sz="4" w:space="0" w:color="auto"/>
            </w:tcBorders>
            <w:shd w:val="clear" w:color="auto" w:fill="FFFFFF"/>
            <w:vAlign w:val="center"/>
          </w:tcPr>
          <w:p w14:paraId="12C93D97" w14:textId="77777777" w:rsidR="00EB5F1F" w:rsidRDefault="00EB5F1F" w:rsidP="007E4EC3">
            <w:pPr>
              <w:pStyle w:val="NoSpacing"/>
              <w:rPr>
                <w:rFonts w:ascii="Arial" w:hAnsi="Arial" w:cs="Arial"/>
                <w:sz w:val="20"/>
                <w:szCs w:val="20"/>
              </w:rPr>
            </w:pPr>
            <w:r>
              <w:rPr>
                <w:rFonts w:ascii="Arial" w:hAnsi="Arial" w:cs="Arial"/>
                <w:sz w:val="20"/>
                <w:szCs w:val="20"/>
              </w:rPr>
              <w:t xml:space="preserve">The statement should cover under which circumstances records of the allegation will be kept, how allegations affect references, potential timescales and who will maintain oversight of a case. </w:t>
            </w:r>
          </w:p>
          <w:p w14:paraId="4D4C898B" w14:textId="77777777" w:rsidR="00EB5F1F" w:rsidRDefault="00EB5F1F" w:rsidP="007E4EC3">
            <w:pPr>
              <w:pStyle w:val="NoSpacing"/>
              <w:rPr>
                <w:rFonts w:ascii="Arial" w:hAnsi="Arial" w:cs="Arial"/>
                <w:sz w:val="20"/>
                <w:szCs w:val="20"/>
              </w:rPr>
            </w:pPr>
          </w:p>
          <w:p w14:paraId="0C458279" w14:textId="77777777" w:rsidR="00EB5F1F" w:rsidRPr="00790968" w:rsidRDefault="00EB5F1F" w:rsidP="007E4EC3">
            <w:pPr>
              <w:pStyle w:val="NoSpacing"/>
              <w:rPr>
                <w:rFonts w:ascii="Arial" w:hAnsi="Arial" w:cs="Arial"/>
                <w:sz w:val="20"/>
                <w:szCs w:val="20"/>
              </w:rPr>
            </w:pPr>
            <w:r>
              <w:rPr>
                <w:rFonts w:ascii="Arial" w:hAnsi="Arial" w:cs="Arial"/>
                <w:sz w:val="20"/>
                <w:szCs w:val="20"/>
              </w:rPr>
              <w:t>It should also look at what factors will be considered before an employee is suspended.</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61AB21CA" w14:textId="77777777" w:rsidR="00EB5F1F" w:rsidRPr="00C31FD7" w:rsidRDefault="00EB5F1F" w:rsidP="007E4EC3">
            <w:pPr>
              <w:rPr>
                <w:rFonts w:ascii="Arial" w:hAnsi="Arial" w:cs="Arial"/>
                <w:sz w:val="20"/>
                <w:szCs w:val="20"/>
              </w:rPr>
            </w:pPr>
          </w:p>
        </w:tc>
      </w:tr>
      <w:tr w:rsidR="00EB5F1F" w:rsidRPr="00C31FD7" w14:paraId="650AB330" w14:textId="77777777" w:rsidTr="007E4EC3">
        <w:trPr>
          <w:trHeight w:val="1587"/>
          <w:jc w:val="center"/>
        </w:trPr>
        <w:tc>
          <w:tcPr>
            <w:tcW w:w="1204" w:type="pct"/>
            <w:tcBorders>
              <w:top w:val="single" w:sz="4" w:space="0" w:color="auto"/>
              <w:left w:val="single" w:sz="4" w:space="0" w:color="auto"/>
              <w:bottom w:val="single" w:sz="4" w:space="0" w:color="auto"/>
              <w:right w:val="single" w:sz="4" w:space="0" w:color="auto"/>
            </w:tcBorders>
            <w:shd w:val="clear" w:color="auto" w:fill="FFFFFF"/>
            <w:vAlign w:val="center"/>
          </w:tcPr>
          <w:p w14:paraId="07BCF53E" w14:textId="77777777" w:rsidR="00EB5F1F" w:rsidRPr="00E35326" w:rsidRDefault="00EB5F1F" w:rsidP="007E4EC3">
            <w:pPr>
              <w:rPr>
                <w:rFonts w:ascii="Arial" w:hAnsi="Arial" w:cs="Arial"/>
                <w:sz w:val="20"/>
              </w:rPr>
            </w:pPr>
            <w:r>
              <w:rPr>
                <w:rFonts w:ascii="Arial" w:hAnsi="Arial" w:cs="Arial"/>
                <w:sz w:val="20"/>
              </w:rPr>
              <w:t>Specific actions</w:t>
            </w:r>
          </w:p>
        </w:tc>
        <w:tc>
          <w:tcPr>
            <w:tcW w:w="3441" w:type="pct"/>
            <w:tcBorders>
              <w:top w:val="single" w:sz="4" w:space="0" w:color="auto"/>
              <w:left w:val="single" w:sz="4" w:space="0" w:color="auto"/>
              <w:bottom w:val="single" w:sz="4" w:space="0" w:color="auto"/>
              <w:right w:val="single" w:sz="4" w:space="0" w:color="auto"/>
            </w:tcBorders>
            <w:shd w:val="clear" w:color="auto" w:fill="FFFFFF"/>
            <w:vAlign w:val="center"/>
          </w:tcPr>
          <w:p w14:paraId="77190298" w14:textId="77777777" w:rsidR="00EB5F1F" w:rsidRDefault="00EB5F1F" w:rsidP="007E4EC3">
            <w:pPr>
              <w:rPr>
                <w:rFonts w:ascii="Arial" w:hAnsi="Arial" w:cs="Arial"/>
                <w:sz w:val="20"/>
                <w:szCs w:val="20"/>
              </w:rPr>
            </w:pPr>
            <w:r>
              <w:rPr>
                <w:rFonts w:ascii="Arial" w:hAnsi="Arial" w:cs="Arial"/>
                <w:sz w:val="20"/>
                <w:szCs w:val="20"/>
              </w:rPr>
              <w:t xml:space="preserve">The statement should set out actions to be taken following a criminal investigation or prosecution, on conclusion of a case, or in respect of malicious or unsubstantiated claims. </w:t>
            </w:r>
          </w:p>
          <w:p w14:paraId="15856E78" w14:textId="77777777" w:rsidR="00EB5F1F" w:rsidRDefault="00EB5F1F" w:rsidP="007E4EC3">
            <w:pPr>
              <w:rPr>
                <w:rFonts w:ascii="Arial" w:hAnsi="Arial" w:cs="Arial"/>
                <w:sz w:val="20"/>
                <w:szCs w:val="20"/>
              </w:rPr>
            </w:pPr>
          </w:p>
          <w:p w14:paraId="3AEB9EC7" w14:textId="77777777" w:rsidR="00EB5F1F" w:rsidRPr="00C31FD7" w:rsidRDefault="00EB5F1F" w:rsidP="007E4EC3">
            <w:pPr>
              <w:rPr>
                <w:rFonts w:ascii="Arial" w:hAnsi="Arial" w:cs="Arial"/>
                <w:sz w:val="20"/>
                <w:szCs w:val="20"/>
              </w:rPr>
            </w:pPr>
            <w:r>
              <w:rPr>
                <w:rFonts w:ascii="Arial" w:hAnsi="Arial" w:cs="Arial"/>
                <w:sz w:val="20"/>
                <w:szCs w:val="20"/>
              </w:rPr>
              <w:t>It should also cover arrangements in respect of false or malicious allegations.</w:t>
            </w:r>
          </w:p>
        </w:tc>
        <w:tc>
          <w:tcPr>
            <w:tcW w:w="355" w:type="pct"/>
            <w:tcBorders>
              <w:top w:val="single" w:sz="4" w:space="0" w:color="auto"/>
              <w:left w:val="single" w:sz="4" w:space="0" w:color="auto"/>
              <w:bottom w:val="single" w:sz="4" w:space="0" w:color="auto"/>
              <w:right w:val="single" w:sz="4" w:space="0" w:color="auto"/>
            </w:tcBorders>
            <w:shd w:val="clear" w:color="auto" w:fill="FFFFFF"/>
          </w:tcPr>
          <w:p w14:paraId="7C370012" w14:textId="77777777" w:rsidR="00EB5F1F" w:rsidRPr="00C31FD7" w:rsidRDefault="00EB5F1F" w:rsidP="007E4EC3">
            <w:pPr>
              <w:rPr>
                <w:rFonts w:ascii="Arial" w:hAnsi="Arial" w:cs="Arial"/>
                <w:sz w:val="20"/>
                <w:szCs w:val="20"/>
              </w:rPr>
            </w:pPr>
          </w:p>
        </w:tc>
      </w:tr>
    </w:tbl>
    <w:p w14:paraId="668933FE" w14:textId="77777777" w:rsidR="00EB5F1F" w:rsidRDefault="00EB5F1F" w:rsidP="00EB5F1F">
      <w:pPr>
        <w:pStyle w:val="Text"/>
        <w:rPr>
          <w:b/>
          <w:color w:val="C00000"/>
        </w:rPr>
      </w:pPr>
    </w:p>
    <w:p w14:paraId="389C8545" w14:textId="77777777" w:rsidR="00EB5F1F" w:rsidRDefault="00EB5F1F"/>
    <w:p w14:paraId="67B1746B" w14:textId="77777777" w:rsidR="00316788" w:rsidRDefault="00316788"/>
    <w:p w14:paraId="1DCC0A3C" w14:textId="77777777" w:rsidR="00316788" w:rsidRDefault="00316788"/>
    <w:p w14:paraId="37B15FB6" w14:textId="77777777" w:rsidR="00316788" w:rsidRDefault="00316788"/>
    <w:p w14:paraId="2AB1A0A3" w14:textId="77777777" w:rsidR="00316788" w:rsidRDefault="00316788"/>
    <w:p w14:paraId="7B6C46AE" w14:textId="77777777" w:rsidR="00316788" w:rsidRDefault="00316788">
      <w:r>
        <w:lastRenderedPageBreak/>
        <w:t>Appendix 2:</w:t>
      </w:r>
    </w:p>
    <w:p w14:paraId="03E08DA1" w14:textId="77777777" w:rsidR="00316788" w:rsidRDefault="004427C5" w:rsidP="00316788">
      <w:r>
        <w:pict w14:anchorId="205B5D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75pt;height:49.5pt">
            <v:imagedata r:id="rId10" o:title=""/>
          </v:shape>
        </w:pict>
      </w:r>
      <w:r w:rsidR="00316788">
        <w:fldChar w:fldCharType="begin"/>
      </w:r>
      <w:r w:rsidR="00316788">
        <w:instrText xml:space="preserve"> INCLUDEPICTURE  "cid:image001.png@01D537F4.A07B4A00" \* MERGEFORMATINET </w:instrText>
      </w:r>
      <w:r w:rsidR="00316788">
        <w:fldChar w:fldCharType="separate"/>
      </w:r>
      <w:r w:rsidR="00631C37">
        <w:fldChar w:fldCharType="begin"/>
      </w:r>
      <w:r w:rsidR="00631C37">
        <w:instrText xml:space="preserve"> INCLUDEPICTURE  "cid:image001.png@01D537F4.A07B4A00" \* MERGEFORMATINET </w:instrText>
      </w:r>
      <w:r w:rsidR="00631C37">
        <w:fldChar w:fldCharType="separate"/>
      </w:r>
      <w:r w:rsidR="00A54233">
        <w:fldChar w:fldCharType="begin"/>
      </w:r>
      <w:r w:rsidR="00A54233">
        <w:instrText xml:space="preserve"> </w:instrText>
      </w:r>
      <w:r w:rsidR="00A54233">
        <w:instrText>INCLUDEPICTURE  "cid:image001.png@01D537F4.A07B4A00" \* MERGEFORMATINET</w:instrText>
      </w:r>
      <w:r w:rsidR="00A54233">
        <w:instrText xml:space="preserve"> </w:instrText>
      </w:r>
      <w:r w:rsidR="00A54233">
        <w:fldChar w:fldCharType="separate"/>
      </w:r>
      <w:r>
        <w:pict w14:anchorId="6C0E7153">
          <v:shape id="Picture 1" o:spid="_x0000_i1026" type="#_x0000_t75" style="width:158.25pt;height:42pt">
            <v:imagedata r:id="rId11" r:href="rId12"/>
          </v:shape>
        </w:pict>
      </w:r>
      <w:r w:rsidR="00A54233">
        <w:fldChar w:fldCharType="end"/>
      </w:r>
      <w:r w:rsidR="00631C37">
        <w:fldChar w:fldCharType="end"/>
      </w:r>
      <w:r w:rsidR="00316788">
        <w:fldChar w:fldCharType="end"/>
      </w:r>
      <w:r w:rsidR="00316788">
        <w:tab/>
      </w:r>
      <w:r w:rsidR="00316788">
        <w:tab/>
      </w:r>
      <w:r w:rsidR="00316788">
        <w:fldChar w:fldCharType="begin"/>
      </w:r>
      <w:r w:rsidR="00316788">
        <w:instrText xml:space="preserve"> INCLUDEPICTURE  "cid:image002.png@01D537F4.A07B4A00" \* MERGEFORMATINET </w:instrText>
      </w:r>
      <w:r w:rsidR="00316788">
        <w:fldChar w:fldCharType="separate"/>
      </w:r>
      <w:r w:rsidR="00631C37">
        <w:fldChar w:fldCharType="begin"/>
      </w:r>
      <w:r w:rsidR="00631C37">
        <w:instrText xml:space="preserve"> INCLUDEPICTURE  "cid:image002.png@01D537F4.A07B4A00" \* MERGEFORMATINET </w:instrText>
      </w:r>
      <w:r w:rsidR="00631C37">
        <w:fldChar w:fldCharType="separate"/>
      </w:r>
      <w:r w:rsidR="00A54233">
        <w:fldChar w:fldCharType="begin"/>
      </w:r>
      <w:r w:rsidR="00A54233">
        <w:instrText xml:space="preserve"> </w:instrText>
      </w:r>
      <w:r w:rsidR="00A54233">
        <w:instrText>INCLUDEPICTURE  "cid:imag</w:instrText>
      </w:r>
      <w:r w:rsidR="00A54233">
        <w:instrText>e002.png@01D537F4.A07B4A00" \* MERGEFORMATINET</w:instrText>
      </w:r>
      <w:r w:rsidR="00A54233">
        <w:instrText xml:space="preserve"> </w:instrText>
      </w:r>
      <w:r w:rsidR="00A54233">
        <w:fldChar w:fldCharType="separate"/>
      </w:r>
      <w:r>
        <w:pict w14:anchorId="011E6BAD">
          <v:shape id="Picture 2" o:spid="_x0000_i1027" type="#_x0000_t75" style="width:87.75pt;height:42.75pt">
            <v:imagedata r:id="rId13" r:href="rId14"/>
          </v:shape>
        </w:pict>
      </w:r>
      <w:r w:rsidR="00A54233">
        <w:fldChar w:fldCharType="end"/>
      </w:r>
      <w:r w:rsidR="00631C37">
        <w:fldChar w:fldCharType="end"/>
      </w:r>
      <w:r w:rsidR="00316788">
        <w:fldChar w:fldCharType="end"/>
      </w:r>
      <w:r w:rsidR="00316788">
        <w:rPr>
          <w:noProof/>
          <w:lang w:eastAsia="en-GB"/>
        </w:rPr>
        <mc:AlternateContent>
          <mc:Choice Requires="wpc">
            <w:drawing>
              <wp:inline distT="0" distB="0" distL="0" distR="0" wp14:anchorId="07157C54" wp14:editId="5E4F69FF">
                <wp:extent cx="6286500" cy="45720"/>
                <wp:effectExtent l="0" t="3810" r="2540" b="0"/>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65BDB62" id="Canvas 6" o:spid="_x0000_s1026" editas="canvas" style="width:495pt;height:3.6pt;mso-position-horizontal-relative:char;mso-position-vertical-relative:line" coordsize="62865,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">
                <v:shape id="_x0000_s1027" type="#_x0000_t75" style="position:absolute;width:62865;height:457;visibility:visible;mso-wrap-style:square">
                  <v:fill o:detectmouseclick="t"/>
                  <v:path o:connecttype="none"/>
                </v:shape>
                <w10:anchorlock/>
              </v:group>
            </w:pict>
          </mc:Fallback>
        </mc:AlternateContent>
      </w:r>
    </w:p>
    <w:p w14:paraId="58A61C40" w14:textId="77777777" w:rsidR="00316788" w:rsidRPr="001461A6" w:rsidRDefault="00316788" w:rsidP="00316788">
      <w:r>
        <w:rPr>
          <w:noProof/>
          <w:lang w:eastAsia="en-GB"/>
        </w:rPr>
        <w:drawing>
          <wp:anchor distT="0" distB="0" distL="114300" distR="114300" simplePos="0" relativeHeight="251663360" behindDoc="0" locked="0" layoutInCell="1" allowOverlap="1" wp14:anchorId="27A24BEB" wp14:editId="1847444D">
            <wp:simplePos x="0" y="0"/>
            <wp:positionH relativeFrom="column">
              <wp:posOffset>23935055</wp:posOffset>
            </wp:positionH>
            <wp:positionV relativeFrom="paragraph">
              <wp:posOffset>23864570</wp:posOffset>
            </wp:positionV>
            <wp:extent cx="3261360" cy="989330"/>
            <wp:effectExtent l="0" t="0" r="0"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0113EDDB" wp14:editId="7498A0A7">
            <wp:simplePos x="0" y="0"/>
            <wp:positionH relativeFrom="column">
              <wp:posOffset>23935055</wp:posOffset>
            </wp:positionH>
            <wp:positionV relativeFrom="paragraph">
              <wp:posOffset>23864570</wp:posOffset>
            </wp:positionV>
            <wp:extent cx="3261360" cy="989330"/>
            <wp:effectExtent l="0" t="0" r="0"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1312" behindDoc="0" locked="0" layoutInCell="1" allowOverlap="1" wp14:anchorId="1E582C6B" wp14:editId="37ACCCBA">
            <wp:simplePos x="0" y="0"/>
            <wp:positionH relativeFrom="column">
              <wp:posOffset>23935055</wp:posOffset>
            </wp:positionH>
            <wp:positionV relativeFrom="paragraph">
              <wp:posOffset>23864570</wp:posOffset>
            </wp:positionV>
            <wp:extent cx="3261360" cy="989330"/>
            <wp:effectExtent l="0" t="0" r="0"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61360" cy="98933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77969704" w14:textId="77777777" w:rsidR="00316788" w:rsidRPr="001461A6" w:rsidRDefault="00316788" w:rsidP="00316788">
      <w:pPr>
        <w:jc w:val="center"/>
        <w:rPr>
          <w:b/>
          <w:u w:val="single"/>
        </w:rPr>
      </w:pPr>
    </w:p>
    <w:p w14:paraId="672C7780" w14:textId="77777777" w:rsidR="00316788" w:rsidRDefault="00316788" w:rsidP="00316788">
      <w:pPr>
        <w:jc w:val="center"/>
        <w:rPr>
          <w:b/>
          <w:u w:val="single"/>
        </w:rPr>
      </w:pPr>
      <w:r w:rsidRPr="00786A14">
        <w:rPr>
          <w:b/>
          <w:u w:val="single"/>
        </w:rPr>
        <w:t>ALLEGATIONS AGAINST AN ADULT WHO WORKS WITH CHILDREN</w:t>
      </w:r>
    </w:p>
    <w:p w14:paraId="2FF15DDD" w14:textId="77777777" w:rsidR="00316788" w:rsidRDefault="00316788" w:rsidP="00316788">
      <w:pPr>
        <w:jc w:val="center"/>
        <w:rPr>
          <w:b/>
          <w:u w:val="single"/>
        </w:rPr>
      </w:pPr>
    </w:p>
    <w:p w14:paraId="59AAC47F" w14:textId="77777777" w:rsidR="00316788" w:rsidRPr="001461A6" w:rsidRDefault="00316788" w:rsidP="00316788">
      <w:pPr>
        <w:jc w:val="center"/>
        <w:rPr>
          <w:b/>
          <w:u w:val="single"/>
        </w:rPr>
      </w:pPr>
      <w:r w:rsidRPr="001461A6">
        <w:rPr>
          <w:b/>
          <w:u w:val="single"/>
        </w:rPr>
        <w:t>STRICTLY CONFIDENTIAL</w:t>
      </w:r>
    </w:p>
    <w:p w14:paraId="0741147B" w14:textId="77777777" w:rsidR="00316788" w:rsidRPr="001461A6" w:rsidRDefault="00316788" w:rsidP="00316788">
      <w:pPr>
        <w:jc w:val="both"/>
      </w:pPr>
    </w:p>
    <w:p w14:paraId="66BB6C14" w14:textId="77777777" w:rsidR="00316788" w:rsidRPr="001461A6" w:rsidRDefault="00316788" w:rsidP="00316788">
      <w:pPr>
        <w:jc w:val="both"/>
      </w:pPr>
      <w:r w:rsidRPr="001461A6">
        <w:t>THE CONTENTS OF THIS REPORT ARE NOT TO BE REPRODUCED, COPIED OR DIVULGED IN ANY WAY.  INFORMATION IS NOT TO BE DISCUSSED WITH, OR REVEALED TO, PERSONS WHO ARE NOT REQUIRED IN THE INTERESTS OF A CHILD TO HAVE SUCH INFORMATION.  ALL ENQUIRIES FOR THE USE OF ANY SUCH INFORMATION SHOULD BE MADE TO THE LOCAL AUTHORITY DESIGNATED OFFICER</w:t>
      </w:r>
    </w:p>
    <w:p w14:paraId="3F2E1A5A" w14:textId="77777777" w:rsidR="00316788" w:rsidRDefault="00316788" w:rsidP="00316788">
      <w:pPr>
        <w:jc w:val="center"/>
        <w:rPr>
          <w:b/>
          <w:u w:val="single"/>
        </w:rPr>
      </w:pPr>
    </w:p>
    <w:p w14:paraId="66B5B56D" w14:textId="77777777" w:rsidR="00316788" w:rsidRPr="00786A14" w:rsidRDefault="00316788" w:rsidP="00316788">
      <w:pPr>
        <w:rPr>
          <w:b/>
          <w:u w:val="single"/>
        </w:rPr>
      </w:pPr>
    </w:p>
    <w:p w14:paraId="63FE026B" w14:textId="77777777" w:rsidR="00316788" w:rsidRDefault="00316788" w:rsidP="00316788">
      <w:pPr>
        <w:rPr>
          <w:i/>
          <w:sz w:val="20"/>
          <w:szCs w:val="20"/>
        </w:rPr>
      </w:pPr>
      <w:r w:rsidRPr="00786A14">
        <w:rPr>
          <w:b/>
        </w:rPr>
        <w:t>REFERRAL FORM</w:t>
      </w:r>
      <w:r w:rsidRPr="00003C68">
        <w:rPr>
          <w:i/>
          <w:sz w:val="20"/>
          <w:szCs w:val="20"/>
        </w:rPr>
        <w:t xml:space="preserve"> </w:t>
      </w:r>
    </w:p>
    <w:p w14:paraId="22AFAB53" w14:textId="77777777" w:rsidR="00316788" w:rsidRDefault="00316788" w:rsidP="00316788">
      <w:pPr>
        <w:jc w:val="both"/>
        <w:rPr>
          <w:sz w:val="20"/>
          <w:szCs w:val="20"/>
        </w:rPr>
      </w:pPr>
      <w:r>
        <w:rPr>
          <w:sz w:val="20"/>
          <w:szCs w:val="20"/>
        </w:rPr>
        <w:t xml:space="preserve">Once completed please email directly to the Children’s Safeguarding Unit within 24 hrs of the allegation being made.  </w:t>
      </w:r>
    </w:p>
    <w:p w14:paraId="484C4A92" w14:textId="77777777" w:rsidR="00316788" w:rsidRDefault="00316788" w:rsidP="00316788">
      <w:pPr>
        <w:rPr>
          <w:sz w:val="20"/>
          <w:szCs w:val="20"/>
        </w:rPr>
      </w:pPr>
      <w:r>
        <w:rPr>
          <w:sz w:val="20"/>
          <w:szCs w:val="20"/>
        </w:rPr>
        <w:t xml:space="preserve">E-mail: Internal: Safeguarding LADO (West) Internal or  </w:t>
      </w:r>
    </w:p>
    <w:p w14:paraId="31D59E74" w14:textId="77777777" w:rsidR="00316788" w:rsidRPr="000E3E21" w:rsidRDefault="00316788" w:rsidP="00316788">
      <w:pPr>
        <w:rPr>
          <w:sz w:val="20"/>
          <w:szCs w:val="20"/>
        </w:rPr>
      </w:pPr>
      <w:r w:rsidRPr="007D6BC2">
        <w:rPr>
          <w:sz w:val="20"/>
          <w:szCs w:val="20"/>
        </w:rPr>
        <w:t>External</w:t>
      </w:r>
      <w:r>
        <w:rPr>
          <w:sz w:val="20"/>
          <w:szCs w:val="20"/>
        </w:rPr>
        <w:t xml:space="preserve">: </w:t>
      </w:r>
      <w:hyperlink r:id="rId16" w:history="1">
        <w:r w:rsidRPr="005B4EE0">
          <w:rPr>
            <w:rStyle w:val="Hyperlink"/>
            <w:sz w:val="20"/>
            <w:szCs w:val="20"/>
          </w:rPr>
          <w:t>safeguardinglado@cheshirewestandchester.gov.uk</w:t>
        </w:r>
      </w:hyperlink>
      <w:r>
        <w:rPr>
          <w:sz w:val="20"/>
          <w:szCs w:val="20"/>
        </w:rPr>
        <w:t xml:space="preserve">    </w:t>
      </w:r>
    </w:p>
    <w:p w14:paraId="6B2C92B1" w14:textId="77777777" w:rsidR="00316788" w:rsidRDefault="00316788" w:rsidP="00316788">
      <w:pPr>
        <w:jc w:val="center"/>
        <w:rPr>
          <w:i/>
          <w:sz w:val="20"/>
          <w:szCs w:val="20"/>
        </w:rPr>
      </w:pPr>
    </w:p>
    <w:p w14:paraId="2804863D" w14:textId="77777777" w:rsidR="00316788" w:rsidRDefault="00316788" w:rsidP="00316788">
      <w:pPr>
        <w:rPr>
          <w:sz w:val="20"/>
          <w:szCs w:val="20"/>
        </w:rPr>
      </w:pPr>
    </w:p>
    <w:p w14:paraId="509EA867" w14:textId="77777777" w:rsidR="00316788" w:rsidRPr="005624C5" w:rsidRDefault="00316788" w:rsidP="00316788">
      <w:pPr>
        <w:rPr>
          <w:b/>
        </w:rPr>
      </w:pPr>
      <w:r>
        <w:rPr>
          <w:b/>
        </w:rPr>
        <w:t xml:space="preserve">1. </w:t>
      </w:r>
      <w:r w:rsidRPr="001461A6">
        <w:rPr>
          <w:b/>
        </w:rPr>
        <w:t>ADULT</w:t>
      </w:r>
      <w:r w:rsidRPr="005624C5">
        <w:rPr>
          <w:b/>
        </w:rPr>
        <w:t xml:space="preserve"> AGAINST WHOM THE ALLEGATION HAS BEEN MADE</w:t>
      </w:r>
    </w:p>
    <w:p w14:paraId="71AF53E0" w14:textId="77777777" w:rsidR="00316788" w:rsidRPr="00C30700" w:rsidRDefault="00316788" w:rsidP="00316788">
      <w:pPr>
        <w:rPr>
          <w:sz w:val="20"/>
          <w:szCs w:val="20"/>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720"/>
        <w:gridCol w:w="2880"/>
        <w:gridCol w:w="1080"/>
        <w:gridCol w:w="4048"/>
      </w:tblGrid>
      <w:tr w:rsidR="00316788" w:rsidRPr="007D6BC2" w14:paraId="0AED38EF" w14:textId="77777777" w:rsidTr="00A7331F">
        <w:tc>
          <w:tcPr>
            <w:tcW w:w="1728" w:type="dxa"/>
          </w:tcPr>
          <w:p w14:paraId="6E31BE1F" w14:textId="77777777" w:rsidR="00316788" w:rsidRPr="007D6BC2" w:rsidRDefault="00316788" w:rsidP="00A7331F">
            <w:pPr>
              <w:spacing w:line="360" w:lineRule="auto"/>
              <w:rPr>
                <w:b/>
              </w:rPr>
            </w:pPr>
            <w:r w:rsidRPr="007D6BC2">
              <w:rPr>
                <w:b/>
              </w:rPr>
              <w:t>NAME</w:t>
            </w:r>
          </w:p>
        </w:tc>
        <w:tc>
          <w:tcPr>
            <w:tcW w:w="8728" w:type="dxa"/>
            <w:gridSpan w:val="4"/>
          </w:tcPr>
          <w:p w14:paraId="05578DF2" w14:textId="77777777" w:rsidR="00316788" w:rsidRPr="009F1C8E" w:rsidRDefault="00316788" w:rsidP="00A7331F">
            <w:pPr>
              <w:spacing w:line="360" w:lineRule="auto"/>
              <w:rPr>
                <w:b/>
              </w:rPr>
            </w:pPr>
          </w:p>
        </w:tc>
      </w:tr>
      <w:tr w:rsidR="00316788" w:rsidRPr="007D6BC2" w14:paraId="650504AB" w14:textId="77777777" w:rsidTr="00A7331F">
        <w:tc>
          <w:tcPr>
            <w:tcW w:w="1728" w:type="dxa"/>
          </w:tcPr>
          <w:p w14:paraId="49ADEF42" w14:textId="77777777" w:rsidR="00316788" w:rsidRPr="007D6BC2" w:rsidRDefault="00316788" w:rsidP="00A7331F">
            <w:pPr>
              <w:rPr>
                <w:b/>
              </w:rPr>
            </w:pPr>
            <w:r>
              <w:rPr>
                <w:b/>
              </w:rPr>
              <w:t>D.O.B</w:t>
            </w:r>
          </w:p>
        </w:tc>
        <w:tc>
          <w:tcPr>
            <w:tcW w:w="8728" w:type="dxa"/>
            <w:gridSpan w:val="4"/>
          </w:tcPr>
          <w:p w14:paraId="30C086ED" w14:textId="77777777" w:rsidR="00316788" w:rsidRPr="007D6BC2" w:rsidRDefault="00316788" w:rsidP="00A7331F">
            <w:pPr>
              <w:spacing w:line="360" w:lineRule="auto"/>
            </w:pPr>
          </w:p>
        </w:tc>
      </w:tr>
      <w:tr w:rsidR="00316788" w:rsidRPr="007D6BC2" w14:paraId="177F939F" w14:textId="77777777" w:rsidTr="00A7331F">
        <w:tc>
          <w:tcPr>
            <w:tcW w:w="1728" w:type="dxa"/>
          </w:tcPr>
          <w:p w14:paraId="0C90F468" w14:textId="77777777" w:rsidR="00316788" w:rsidRPr="007D6BC2" w:rsidRDefault="00316788" w:rsidP="00A7331F">
            <w:pPr>
              <w:rPr>
                <w:b/>
              </w:rPr>
            </w:pPr>
            <w:r w:rsidRPr="007D6BC2">
              <w:rPr>
                <w:b/>
              </w:rPr>
              <w:t xml:space="preserve">ADDRESS </w:t>
            </w:r>
          </w:p>
        </w:tc>
        <w:tc>
          <w:tcPr>
            <w:tcW w:w="8728" w:type="dxa"/>
            <w:gridSpan w:val="4"/>
          </w:tcPr>
          <w:p w14:paraId="2FFCFCEB" w14:textId="77777777" w:rsidR="00316788" w:rsidRPr="007D6BC2" w:rsidRDefault="00316788" w:rsidP="00A7331F">
            <w:pPr>
              <w:spacing w:line="360" w:lineRule="auto"/>
            </w:pPr>
          </w:p>
        </w:tc>
      </w:tr>
      <w:tr w:rsidR="00316788" w:rsidRPr="007D6BC2" w14:paraId="73D763B3" w14:textId="77777777" w:rsidTr="00A7331F">
        <w:tc>
          <w:tcPr>
            <w:tcW w:w="1728" w:type="dxa"/>
          </w:tcPr>
          <w:p w14:paraId="144F02D9" w14:textId="77777777" w:rsidR="00316788" w:rsidRPr="007D6BC2" w:rsidRDefault="00316788" w:rsidP="00A7331F">
            <w:pPr>
              <w:spacing w:line="360" w:lineRule="auto"/>
              <w:rPr>
                <w:b/>
              </w:rPr>
            </w:pPr>
            <w:r w:rsidRPr="007D6BC2">
              <w:rPr>
                <w:b/>
              </w:rPr>
              <w:lastRenderedPageBreak/>
              <w:t>JOB TITLE</w:t>
            </w:r>
          </w:p>
        </w:tc>
        <w:tc>
          <w:tcPr>
            <w:tcW w:w="8728" w:type="dxa"/>
            <w:gridSpan w:val="4"/>
          </w:tcPr>
          <w:p w14:paraId="362CE845" w14:textId="77777777" w:rsidR="00316788" w:rsidRPr="007D6BC2" w:rsidRDefault="00316788" w:rsidP="00A7331F">
            <w:pPr>
              <w:spacing w:line="360" w:lineRule="auto"/>
              <w:rPr>
                <w:b/>
              </w:rPr>
            </w:pPr>
          </w:p>
        </w:tc>
      </w:tr>
      <w:tr w:rsidR="00316788" w:rsidRPr="007D6BC2" w14:paraId="51B60E9E" w14:textId="77777777" w:rsidTr="00A7331F">
        <w:tc>
          <w:tcPr>
            <w:tcW w:w="1728" w:type="dxa"/>
          </w:tcPr>
          <w:p w14:paraId="2918B28E" w14:textId="77777777" w:rsidR="00316788" w:rsidRPr="007D6BC2" w:rsidRDefault="00316788" w:rsidP="00A7331F">
            <w:pPr>
              <w:spacing w:line="360" w:lineRule="auto"/>
              <w:rPr>
                <w:b/>
              </w:rPr>
            </w:pPr>
            <w:bookmarkStart w:id="0" w:name="_Hlk53655795"/>
            <w:r w:rsidRPr="007D6BC2">
              <w:rPr>
                <w:b/>
              </w:rPr>
              <w:t>EMPLOYER</w:t>
            </w:r>
          </w:p>
        </w:tc>
        <w:tc>
          <w:tcPr>
            <w:tcW w:w="8728" w:type="dxa"/>
            <w:gridSpan w:val="4"/>
          </w:tcPr>
          <w:p w14:paraId="3386B40C" w14:textId="77777777" w:rsidR="00316788" w:rsidRPr="007D6BC2" w:rsidRDefault="00316788" w:rsidP="00A7331F">
            <w:pPr>
              <w:rPr>
                <w:b/>
              </w:rPr>
            </w:pPr>
          </w:p>
        </w:tc>
      </w:tr>
      <w:tr w:rsidR="00316788" w:rsidRPr="007D6BC2" w14:paraId="3552C28F" w14:textId="77777777" w:rsidTr="00A7331F">
        <w:trPr>
          <w:trHeight w:val="458"/>
        </w:trPr>
        <w:tc>
          <w:tcPr>
            <w:tcW w:w="1728" w:type="dxa"/>
            <w:vMerge w:val="restart"/>
          </w:tcPr>
          <w:p w14:paraId="505BB091" w14:textId="77777777" w:rsidR="00316788" w:rsidRPr="007D6BC2" w:rsidRDefault="00316788" w:rsidP="00A7331F">
            <w:pPr>
              <w:rPr>
                <w:b/>
              </w:rPr>
            </w:pPr>
            <w:r w:rsidRPr="007D6BC2">
              <w:rPr>
                <w:b/>
              </w:rPr>
              <w:t>EMPLOYER ADDRESS &amp;CONTACT DETAILS</w:t>
            </w:r>
          </w:p>
        </w:tc>
        <w:tc>
          <w:tcPr>
            <w:tcW w:w="8728" w:type="dxa"/>
            <w:gridSpan w:val="4"/>
          </w:tcPr>
          <w:p w14:paraId="68919D77" w14:textId="77777777" w:rsidR="00316788" w:rsidRPr="007D6BC2" w:rsidRDefault="00316788" w:rsidP="00A7331F">
            <w:pPr>
              <w:rPr>
                <w:b/>
              </w:rPr>
            </w:pPr>
          </w:p>
        </w:tc>
      </w:tr>
      <w:tr w:rsidR="00316788" w:rsidRPr="00251D5B" w14:paraId="5F28B7A0" w14:textId="77777777" w:rsidTr="00A7331F">
        <w:trPr>
          <w:trHeight w:val="457"/>
        </w:trPr>
        <w:tc>
          <w:tcPr>
            <w:tcW w:w="1728" w:type="dxa"/>
            <w:vMerge/>
          </w:tcPr>
          <w:p w14:paraId="42FECA1B" w14:textId="77777777" w:rsidR="00316788" w:rsidRPr="00251D5B" w:rsidRDefault="00316788" w:rsidP="00A7331F">
            <w:pPr>
              <w:rPr>
                <w:b/>
                <w:sz w:val="20"/>
                <w:szCs w:val="20"/>
              </w:rPr>
            </w:pPr>
          </w:p>
        </w:tc>
        <w:tc>
          <w:tcPr>
            <w:tcW w:w="720" w:type="dxa"/>
            <w:vAlign w:val="center"/>
          </w:tcPr>
          <w:p w14:paraId="439C45B3" w14:textId="77777777" w:rsidR="00316788" w:rsidRPr="00251D5B" w:rsidRDefault="00316788" w:rsidP="00A7331F">
            <w:pPr>
              <w:rPr>
                <w:b/>
                <w:sz w:val="20"/>
                <w:szCs w:val="20"/>
              </w:rPr>
            </w:pPr>
            <w:r w:rsidRPr="00251D5B">
              <w:rPr>
                <w:b/>
                <w:sz w:val="20"/>
                <w:szCs w:val="20"/>
              </w:rPr>
              <w:t>TEL:</w:t>
            </w:r>
          </w:p>
        </w:tc>
        <w:tc>
          <w:tcPr>
            <w:tcW w:w="2880" w:type="dxa"/>
          </w:tcPr>
          <w:p w14:paraId="5D2AC056" w14:textId="77777777" w:rsidR="00316788" w:rsidRPr="00251D5B" w:rsidRDefault="00316788" w:rsidP="00A7331F">
            <w:pPr>
              <w:rPr>
                <w:b/>
                <w:sz w:val="20"/>
                <w:szCs w:val="20"/>
              </w:rPr>
            </w:pPr>
          </w:p>
        </w:tc>
        <w:tc>
          <w:tcPr>
            <w:tcW w:w="1080" w:type="dxa"/>
            <w:vAlign w:val="center"/>
          </w:tcPr>
          <w:p w14:paraId="4C219B0D" w14:textId="77777777" w:rsidR="00316788" w:rsidRPr="00251D5B" w:rsidRDefault="00316788" w:rsidP="00A7331F">
            <w:pPr>
              <w:rPr>
                <w:b/>
                <w:sz w:val="20"/>
                <w:szCs w:val="20"/>
              </w:rPr>
            </w:pPr>
            <w:r w:rsidRPr="00251D5B">
              <w:rPr>
                <w:b/>
                <w:sz w:val="20"/>
                <w:szCs w:val="20"/>
              </w:rPr>
              <w:t>EMAIL:</w:t>
            </w:r>
          </w:p>
        </w:tc>
        <w:tc>
          <w:tcPr>
            <w:tcW w:w="4048" w:type="dxa"/>
          </w:tcPr>
          <w:p w14:paraId="40462C92" w14:textId="77777777" w:rsidR="00316788" w:rsidRPr="00251D5B" w:rsidRDefault="00316788" w:rsidP="00A7331F">
            <w:pPr>
              <w:rPr>
                <w:b/>
                <w:sz w:val="20"/>
                <w:szCs w:val="20"/>
              </w:rPr>
            </w:pPr>
          </w:p>
        </w:tc>
      </w:tr>
      <w:bookmarkEnd w:id="0"/>
    </w:tbl>
    <w:p w14:paraId="3819661E" w14:textId="77777777" w:rsidR="00316788" w:rsidRDefault="00316788" w:rsidP="00316788">
      <w:pPr>
        <w:rPr>
          <w:i/>
          <w:sz w:val="20"/>
          <w:szCs w:val="20"/>
        </w:rPr>
      </w:pPr>
    </w:p>
    <w:p w14:paraId="416F6371" w14:textId="77777777" w:rsidR="00316788" w:rsidRDefault="00316788" w:rsidP="00316788">
      <w:pPr>
        <w:rPr>
          <w:b/>
        </w:rPr>
      </w:pPr>
    </w:p>
    <w:p w14:paraId="6946B805" w14:textId="77777777" w:rsidR="00316788" w:rsidRDefault="00316788" w:rsidP="00316788">
      <w:pPr>
        <w:rPr>
          <w:b/>
        </w:rPr>
      </w:pPr>
      <w:r>
        <w:rPr>
          <w:b/>
        </w:rPr>
        <w:t xml:space="preserve">2. REFERRER </w:t>
      </w:r>
    </w:p>
    <w:p w14:paraId="590E8D14" w14:textId="77777777" w:rsidR="00316788" w:rsidRPr="00A306C9" w:rsidRDefault="00316788" w:rsidP="00316788">
      <w:pPr>
        <w:rPr>
          <w:b/>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3"/>
        <w:gridCol w:w="905"/>
        <w:gridCol w:w="6558"/>
      </w:tblGrid>
      <w:tr w:rsidR="00316788" w:rsidRPr="007D6BC2" w14:paraId="20D35E19" w14:textId="77777777" w:rsidTr="00A7331F">
        <w:tc>
          <w:tcPr>
            <w:tcW w:w="2993" w:type="dxa"/>
            <w:shd w:val="clear" w:color="auto" w:fill="auto"/>
            <w:vAlign w:val="center"/>
          </w:tcPr>
          <w:p w14:paraId="1E471C5F" w14:textId="77777777" w:rsidR="00316788" w:rsidRPr="00824085" w:rsidRDefault="00316788" w:rsidP="00A7331F">
            <w:pPr>
              <w:spacing w:line="360" w:lineRule="auto"/>
              <w:rPr>
                <w:b/>
              </w:rPr>
            </w:pPr>
            <w:r w:rsidRPr="00824085">
              <w:rPr>
                <w:b/>
              </w:rPr>
              <w:t>NAME</w:t>
            </w:r>
          </w:p>
        </w:tc>
        <w:tc>
          <w:tcPr>
            <w:tcW w:w="7463" w:type="dxa"/>
            <w:gridSpan w:val="2"/>
            <w:shd w:val="clear" w:color="auto" w:fill="auto"/>
          </w:tcPr>
          <w:p w14:paraId="291835C4" w14:textId="77777777" w:rsidR="00316788" w:rsidRPr="007D6BC2" w:rsidRDefault="00316788" w:rsidP="00A7331F">
            <w:pPr>
              <w:spacing w:line="360" w:lineRule="auto"/>
            </w:pPr>
          </w:p>
        </w:tc>
      </w:tr>
      <w:tr w:rsidR="00316788" w:rsidRPr="007D6BC2" w14:paraId="7E875A2E" w14:textId="77777777" w:rsidTr="00A7331F">
        <w:tc>
          <w:tcPr>
            <w:tcW w:w="2993" w:type="dxa"/>
            <w:shd w:val="clear" w:color="auto" w:fill="auto"/>
            <w:vAlign w:val="center"/>
          </w:tcPr>
          <w:p w14:paraId="67CD99E8" w14:textId="77777777" w:rsidR="00316788" w:rsidRPr="00824085" w:rsidRDefault="00316788" w:rsidP="00A7331F">
            <w:pPr>
              <w:spacing w:line="360" w:lineRule="auto"/>
              <w:rPr>
                <w:b/>
              </w:rPr>
            </w:pPr>
            <w:r w:rsidRPr="00824085">
              <w:rPr>
                <w:b/>
              </w:rPr>
              <w:t>JOB TITLE</w:t>
            </w:r>
          </w:p>
        </w:tc>
        <w:tc>
          <w:tcPr>
            <w:tcW w:w="7463" w:type="dxa"/>
            <w:gridSpan w:val="2"/>
            <w:shd w:val="clear" w:color="auto" w:fill="auto"/>
          </w:tcPr>
          <w:p w14:paraId="5596354B" w14:textId="77777777" w:rsidR="00316788" w:rsidRPr="007D6BC2" w:rsidRDefault="00316788" w:rsidP="00A7331F">
            <w:pPr>
              <w:spacing w:line="360" w:lineRule="auto"/>
              <w:ind w:left="-80"/>
            </w:pPr>
          </w:p>
        </w:tc>
      </w:tr>
      <w:tr w:rsidR="00316788" w:rsidRPr="007D6BC2" w14:paraId="0A23A974" w14:textId="77777777" w:rsidTr="00A7331F">
        <w:tc>
          <w:tcPr>
            <w:tcW w:w="2993" w:type="dxa"/>
            <w:shd w:val="clear" w:color="auto" w:fill="auto"/>
            <w:vAlign w:val="center"/>
          </w:tcPr>
          <w:p w14:paraId="299B920B" w14:textId="77777777" w:rsidR="00316788" w:rsidRPr="00824085" w:rsidRDefault="00316788" w:rsidP="00A7331F">
            <w:pPr>
              <w:spacing w:line="360" w:lineRule="auto"/>
              <w:rPr>
                <w:b/>
              </w:rPr>
            </w:pPr>
            <w:r w:rsidRPr="00824085">
              <w:rPr>
                <w:b/>
              </w:rPr>
              <w:t>ORGANISATION</w:t>
            </w:r>
          </w:p>
        </w:tc>
        <w:tc>
          <w:tcPr>
            <w:tcW w:w="7463" w:type="dxa"/>
            <w:gridSpan w:val="2"/>
            <w:shd w:val="clear" w:color="auto" w:fill="auto"/>
          </w:tcPr>
          <w:p w14:paraId="503E893C" w14:textId="77777777" w:rsidR="00316788" w:rsidRPr="007D6BC2" w:rsidRDefault="00316788" w:rsidP="00A7331F">
            <w:pPr>
              <w:spacing w:line="360" w:lineRule="auto"/>
            </w:pPr>
          </w:p>
        </w:tc>
      </w:tr>
      <w:tr w:rsidR="00316788" w14:paraId="141D1E94" w14:textId="77777777" w:rsidTr="00A7331F">
        <w:tc>
          <w:tcPr>
            <w:tcW w:w="2993" w:type="dxa"/>
            <w:vMerge w:val="restart"/>
            <w:shd w:val="clear" w:color="auto" w:fill="auto"/>
            <w:vAlign w:val="center"/>
          </w:tcPr>
          <w:p w14:paraId="152874C6" w14:textId="77777777" w:rsidR="00316788" w:rsidRPr="00824085" w:rsidRDefault="00316788" w:rsidP="00A7331F">
            <w:pPr>
              <w:rPr>
                <w:b/>
                <w:bCs/>
              </w:rPr>
            </w:pPr>
            <w:r w:rsidRPr="00824085">
              <w:rPr>
                <w:b/>
                <w:bCs/>
              </w:rPr>
              <w:t>CONTACT DETAILS</w:t>
            </w:r>
          </w:p>
        </w:tc>
        <w:tc>
          <w:tcPr>
            <w:tcW w:w="905" w:type="dxa"/>
            <w:shd w:val="clear" w:color="auto" w:fill="auto"/>
          </w:tcPr>
          <w:p w14:paraId="4C149B28" w14:textId="77777777" w:rsidR="00316788" w:rsidRPr="00824085" w:rsidRDefault="00316788" w:rsidP="00A7331F">
            <w:pPr>
              <w:rPr>
                <w:b/>
                <w:bCs/>
                <w:sz w:val="12"/>
                <w:szCs w:val="12"/>
              </w:rPr>
            </w:pPr>
          </w:p>
          <w:p w14:paraId="4D913575" w14:textId="77777777" w:rsidR="00316788" w:rsidRPr="00824085" w:rsidRDefault="00316788" w:rsidP="00A7331F">
            <w:pPr>
              <w:rPr>
                <w:b/>
                <w:bCs/>
                <w:sz w:val="20"/>
                <w:szCs w:val="20"/>
              </w:rPr>
            </w:pPr>
            <w:r w:rsidRPr="00824085">
              <w:rPr>
                <w:b/>
                <w:bCs/>
                <w:sz w:val="20"/>
                <w:szCs w:val="20"/>
              </w:rPr>
              <w:t>TEL:</w:t>
            </w:r>
          </w:p>
          <w:p w14:paraId="56BCA0DF" w14:textId="77777777" w:rsidR="00316788" w:rsidRPr="00824085" w:rsidRDefault="00316788" w:rsidP="00A7331F">
            <w:pPr>
              <w:rPr>
                <w:b/>
                <w:bCs/>
                <w:sz w:val="12"/>
                <w:szCs w:val="12"/>
              </w:rPr>
            </w:pPr>
          </w:p>
        </w:tc>
        <w:tc>
          <w:tcPr>
            <w:tcW w:w="6558" w:type="dxa"/>
            <w:shd w:val="clear" w:color="auto" w:fill="auto"/>
          </w:tcPr>
          <w:p w14:paraId="1D745CE9" w14:textId="77777777" w:rsidR="00316788" w:rsidRDefault="00316788" w:rsidP="00A7331F"/>
        </w:tc>
      </w:tr>
      <w:tr w:rsidR="00316788" w14:paraId="721E1F70" w14:textId="77777777" w:rsidTr="00A7331F">
        <w:tc>
          <w:tcPr>
            <w:tcW w:w="2993" w:type="dxa"/>
            <w:vMerge/>
            <w:shd w:val="clear" w:color="auto" w:fill="auto"/>
          </w:tcPr>
          <w:p w14:paraId="3C2AD5A1" w14:textId="77777777" w:rsidR="00316788" w:rsidRDefault="00316788" w:rsidP="00A7331F"/>
        </w:tc>
        <w:tc>
          <w:tcPr>
            <w:tcW w:w="905" w:type="dxa"/>
            <w:shd w:val="clear" w:color="auto" w:fill="auto"/>
          </w:tcPr>
          <w:p w14:paraId="52524E5D" w14:textId="77777777" w:rsidR="00316788" w:rsidRPr="00824085" w:rsidRDefault="00316788" w:rsidP="00A7331F">
            <w:pPr>
              <w:rPr>
                <w:b/>
                <w:bCs/>
                <w:sz w:val="12"/>
                <w:szCs w:val="12"/>
              </w:rPr>
            </w:pPr>
          </w:p>
          <w:p w14:paraId="3A952D90" w14:textId="77777777" w:rsidR="00316788" w:rsidRPr="00824085" w:rsidRDefault="00316788" w:rsidP="00A7331F">
            <w:pPr>
              <w:rPr>
                <w:b/>
                <w:bCs/>
                <w:sz w:val="20"/>
                <w:szCs w:val="20"/>
              </w:rPr>
            </w:pPr>
            <w:r w:rsidRPr="00824085">
              <w:rPr>
                <w:b/>
                <w:bCs/>
                <w:sz w:val="20"/>
                <w:szCs w:val="20"/>
              </w:rPr>
              <w:t>EMAIL:</w:t>
            </w:r>
          </w:p>
          <w:p w14:paraId="0801B6BF" w14:textId="77777777" w:rsidR="00316788" w:rsidRPr="00824085" w:rsidRDefault="00316788" w:rsidP="00A7331F">
            <w:pPr>
              <w:rPr>
                <w:b/>
                <w:bCs/>
                <w:sz w:val="12"/>
                <w:szCs w:val="12"/>
              </w:rPr>
            </w:pPr>
          </w:p>
        </w:tc>
        <w:tc>
          <w:tcPr>
            <w:tcW w:w="6558" w:type="dxa"/>
            <w:shd w:val="clear" w:color="auto" w:fill="auto"/>
          </w:tcPr>
          <w:p w14:paraId="44CC712A" w14:textId="77777777" w:rsidR="00316788" w:rsidRDefault="00316788" w:rsidP="00A7331F"/>
        </w:tc>
      </w:tr>
      <w:tr w:rsidR="00316788" w:rsidRPr="007D6BC2" w14:paraId="694B9B78" w14:textId="77777777" w:rsidTr="00A7331F">
        <w:tc>
          <w:tcPr>
            <w:tcW w:w="2993" w:type="dxa"/>
            <w:shd w:val="clear" w:color="auto" w:fill="auto"/>
            <w:vAlign w:val="center"/>
          </w:tcPr>
          <w:p w14:paraId="08A8FAF6" w14:textId="77777777" w:rsidR="00316788" w:rsidRPr="00824085" w:rsidRDefault="00316788" w:rsidP="00A7331F">
            <w:pPr>
              <w:spacing w:line="360" w:lineRule="auto"/>
              <w:rPr>
                <w:b/>
              </w:rPr>
            </w:pPr>
            <w:r w:rsidRPr="00824085">
              <w:rPr>
                <w:b/>
              </w:rPr>
              <w:t>DATE OF REFERRAL</w:t>
            </w:r>
          </w:p>
        </w:tc>
        <w:tc>
          <w:tcPr>
            <w:tcW w:w="7463" w:type="dxa"/>
            <w:gridSpan w:val="2"/>
            <w:shd w:val="clear" w:color="auto" w:fill="auto"/>
          </w:tcPr>
          <w:p w14:paraId="55B058CD" w14:textId="77777777" w:rsidR="00316788" w:rsidRPr="007D6BC2" w:rsidRDefault="00316788" w:rsidP="00A7331F">
            <w:pPr>
              <w:spacing w:line="360" w:lineRule="auto"/>
            </w:pPr>
          </w:p>
        </w:tc>
      </w:tr>
    </w:tbl>
    <w:p w14:paraId="1498331F" w14:textId="77777777" w:rsidR="00316788" w:rsidRDefault="00316788" w:rsidP="00316788">
      <w:pPr>
        <w:rPr>
          <w:b/>
        </w:rPr>
      </w:pPr>
    </w:p>
    <w:p w14:paraId="2DEDEEA6" w14:textId="77777777" w:rsidR="00316788" w:rsidRDefault="00316788" w:rsidP="00316788">
      <w:pPr>
        <w:rPr>
          <w:b/>
        </w:rPr>
      </w:pPr>
    </w:p>
    <w:p w14:paraId="1BE92D99" w14:textId="77777777" w:rsidR="00316788" w:rsidRDefault="00316788" w:rsidP="00316788">
      <w:pPr>
        <w:rPr>
          <w:b/>
        </w:rPr>
      </w:pPr>
    </w:p>
    <w:p w14:paraId="5B871182" w14:textId="77777777" w:rsidR="00316788" w:rsidRDefault="00316788" w:rsidP="00316788">
      <w:pPr>
        <w:rPr>
          <w:b/>
        </w:rPr>
      </w:pPr>
      <w:r>
        <w:rPr>
          <w:b/>
        </w:rPr>
        <w:t>3. CHILD’S DETAILS</w:t>
      </w:r>
    </w:p>
    <w:p w14:paraId="67B79AA4" w14:textId="77777777" w:rsidR="00316788" w:rsidRDefault="00316788" w:rsidP="003167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3435"/>
        <w:gridCol w:w="4897"/>
      </w:tblGrid>
      <w:tr w:rsidR="00316788" w:rsidRPr="007D6BC2" w14:paraId="7429D070" w14:textId="77777777" w:rsidTr="00A7331F">
        <w:tc>
          <w:tcPr>
            <w:tcW w:w="2088" w:type="dxa"/>
          </w:tcPr>
          <w:p w14:paraId="09B46D6F" w14:textId="77777777" w:rsidR="00316788" w:rsidRPr="007D6BC2" w:rsidRDefault="00316788" w:rsidP="00A7331F">
            <w:pPr>
              <w:spacing w:line="360" w:lineRule="auto"/>
              <w:rPr>
                <w:b/>
              </w:rPr>
            </w:pPr>
            <w:r w:rsidRPr="007D6BC2">
              <w:rPr>
                <w:b/>
              </w:rPr>
              <w:t>NAME</w:t>
            </w:r>
          </w:p>
        </w:tc>
        <w:tc>
          <w:tcPr>
            <w:tcW w:w="8332" w:type="dxa"/>
            <w:gridSpan w:val="2"/>
          </w:tcPr>
          <w:p w14:paraId="69D6E55B" w14:textId="77777777" w:rsidR="00316788" w:rsidRPr="007D6BC2" w:rsidRDefault="00316788" w:rsidP="00A7331F">
            <w:pPr>
              <w:spacing w:line="360" w:lineRule="auto"/>
              <w:rPr>
                <w:b/>
              </w:rPr>
            </w:pPr>
          </w:p>
        </w:tc>
      </w:tr>
      <w:tr w:rsidR="00316788" w:rsidRPr="007D6BC2" w14:paraId="58FD2779" w14:textId="77777777" w:rsidTr="00A7331F">
        <w:tc>
          <w:tcPr>
            <w:tcW w:w="2088" w:type="dxa"/>
          </w:tcPr>
          <w:p w14:paraId="032E469D" w14:textId="77777777" w:rsidR="00316788" w:rsidRPr="007D6BC2" w:rsidRDefault="00316788" w:rsidP="00A7331F">
            <w:pPr>
              <w:rPr>
                <w:b/>
              </w:rPr>
            </w:pPr>
            <w:r w:rsidRPr="007D6BC2">
              <w:rPr>
                <w:b/>
              </w:rPr>
              <w:t>D.O.B</w:t>
            </w:r>
            <w:r w:rsidRPr="007D6BC2">
              <w:rPr>
                <w:b/>
              </w:rPr>
              <w:tab/>
            </w:r>
          </w:p>
        </w:tc>
        <w:tc>
          <w:tcPr>
            <w:tcW w:w="8332" w:type="dxa"/>
            <w:gridSpan w:val="2"/>
          </w:tcPr>
          <w:p w14:paraId="21579422" w14:textId="77777777" w:rsidR="00316788" w:rsidRDefault="00316788" w:rsidP="00A7331F">
            <w:pPr>
              <w:rPr>
                <w:b/>
              </w:rPr>
            </w:pPr>
          </w:p>
          <w:p w14:paraId="37DA9E71" w14:textId="77777777" w:rsidR="00316788" w:rsidRPr="007D6BC2" w:rsidRDefault="00316788" w:rsidP="00A7331F">
            <w:pPr>
              <w:rPr>
                <w:b/>
              </w:rPr>
            </w:pPr>
          </w:p>
        </w:tc>
      </w:tr>
      <w:tr w:rsidR="00316788" w:rsidRPr="007D6BC2" w14:paraId="43322050" w14:textId="77777777" w:rsidTr="00A7331F">
        <w:tc>
          <w:tcPr>
            <w:tcW w:w="2088" w:type="dxa"/>
          </w:tcPr>
          <w:p w14:paraId="02E01F4F" w14:textId="77777777" w:rsidR="00316788" w:rsidRDefault="00316788" w:rsidP="00A7331F">
            <w:pPr>
              <w:rPr>
                <w:b/>
              </w:rPr>
            </w:pPr>
            <w:r w:rsidRPr="007D6BC2">
              <w:rPr>
                <w:b/>
              </w:rPr>
              <w:lastRenderedPageBreak/>
              <w:t xml:space="preserve">ADDRESS </w:t>
            </w:r>
          </w:p>
          <w:p w14:paraId="6B1DBEB6" w14:textId="77777777" w:rsidR="00316788" w:rsidRPr="007D6BC2" w:rsidRDefault="00316788" w:rsidP="00A7331F">
            <w:pPr>
              <w:rPr>
                <w:b/>
              </w:rPr>
            </w:pPr>
          </w:p>
        </w:tc>
        <w:tc>
          <w:tcPr>
            <w:tcW w:w="8332" w:type="dxa"/>
            <w:gridSpan w:val="2"/>
          </w:tcPr>
          <w:p w14:paraId="6F2A41FB" w14:textId="77777777" w:rsidR="00316788" w:rsidRPr="007D6BC2" w:rsidRDefault="00316788" w:rsidP="00A7331F">
            <w:pPr>
              <w:rPr>
                <w:b/>
              </w:rPr>
            </w:pPr>
          </w:p>
        </w:tc>
      </w:tr>
      <w:tr w:rsidR="00316788" w:rsidRPr="007D6BC2" w14:paraId="40316E5E" w14:textId="77777777" w:rsidTr="00A7331F">
        <w:tc>
          <w:tcPr>
            <w:tcW w:w="2088" w:type="dxa"/>
          </w:tcPr>
          <w:p w14:paraId="750E66B7" w14:textId="77777777" w:rsidR="00316788" w:rsidRPr="007D6BC2" w:rsidRDefault="00316788" w:rsidP="00A7331F">
            <w:pPr>
              <w:rPr>
                <w:b/>
              </w:rPr>
            </w:pPr>
            <w:r w:rsidRPr="006272AA">
              <w:rPr>
                <w:b/>
                <w:sz w:val="20"/>
                <w:szCs w:val="20"/>
              </w:rPr>
              <w:t>IS THE CHILD KNOWN TO CHILDREN’S SOCIAL CARE</w:t>
            </w:r>
            <w:r w:rsidRPr="007D6BC2">
              <w:rPr>
                <w:b/>
              </w:rPr>
              <w:t>?</w:t>
            </w:r>
          </w:p>
        </w:tc>
        <w:tc>
          <w:tcPr>
            <w:tcW w:w="3435" w:type="dxa"/>
          </w:tcPr>
          <w:p w14:paraId="44876986" w14:textId="77777777" w:rsidR="00316788" w:rsidRDefault="00316788" w:rsidP="00A7331F">
            <w:pPr>
              <w:jc w:val="center"/>
              <w:rPr>
                <w:b/>
              </w:rPr>
            </w:pPr>
          </w:p>
          <w:p w14:paraId="19E81B04" w14:textId="77777777" w:rsidR="00316788" w:rsidRPr="007D6BC2" w:rsidRDefault="00316788" w:rsidP="00A7331F">
            <w:pPr>
              <w:jc w:val="center"/>
              <w:rPr>
                <w:b/>
                <w:sz w:val="32"/>
                <w:szCs w:val="32"/>
              </w:rPr>
            </w:pPr>
            <w:r w:rsidRPr="007D6BC2">
              <w:rPr>
                <w:b/>
                <w:sz w:val="32"/>
                <w:szCs w:val="32"/>
              </w:rPr>
              <w:t>Yes/No</w:t>
            </w:r>
          </w:p>
        </w:tc>
        <w:tc>
          <w:tcPr>
            <w:tcW w:w="4897" w:type="dxa"/>
          </w:tcPr>
          <w:p w14:paraId="78611A0D" w14:textId="77777777" w:rsidR="00316788" w:rsidRPr="007D6BC2" w:rsidRDefault="00316788" w:rsidP="00A7331F">
            <w:pPr>
              <w:rPr>
                <w:b/>
              </w:rPr>
            </w:pPr>
            <w:r>
              <w:rPr>
                <w:b/>
              </w:rPr>
              <w:t>Liquid Logic Number if known</w:t>
            </w:r>
          </w:p>
        </w:tc>
      </w:tr>
      <w:tr w:rsidR="00316788" w:rsidRPr="007D6BC2" w14:paraId="7AD95FE1" w14:textId="77777777" w:rsidTr="00A7331F">
        <w:tc>
          <w:tcPr>
            <w:tcW w:w="2088" w:type="dxa"/>
          </w:tcPr>
          <w:p w14:paraId="4363D98D" w14:textId="77777777" w:rsidR="00316788" w:rsidRPr="006272AA" w:rsidRDefault="00316788" w:rsidP="00A7331F">
            <w:pPr>
              <w:rPr>
                <w:b/>
                <w:sz w:val="20"/>
                <w:szCs w:val="20"/>
              </w:rPr>
            </w:pPr>
            <w:r w:rsidRPr="006272AA">
              <w:rPr>
                <w:b/>
                <w:sz w:val="20"/>
                <w:szCs w:val="20"/>
              </w:rPr>
              <w:t>IS THE CHILD IN THE CARE OF THE LOCAL AUTHORITY?</w:t>
            </w:r>
          </w:p>
        </w:tc>
        <w:tc>
          <w:tcPr>
            <w:tcW w:w="8332" w:type="dxa"/>
            <w:gridSpan w:val="2"/>
          </w:tcPr>
          <w:p w14:paraId="689DC20C" w14:textId="77777777" w:rsidR="00316788" w:rsidRPr="007D6BC2" w:rsidRDefault="00316788" w:rsidP="00A7331F">
            <w:pPr>
              <w:rPr>
                <w:b/>
              </w:rPr>
            </w:pPr>
          </w:p>
          <w:p w14:paraId="072A3FAC" w14:textId="77777777" w:rsidR="00316788" w:rsidRPr="007D6BC2" w:rsidRDefault="00316788" w:rsidP="00A7331F">
            <w:pPr>
              <w:rPr>
                <w:b/>
              </w:rPr>
            </w:pPr>
            <w:r>
              <w:rPr>
                <w:b/>
                <w:sz w:val="32"/>
                <w:szCs w:val="32"/>
              </w:rPr>
              <w:t xml:space="preserve">            </w:t>
            </w:r>
            <w:r w:rsidRPr="007D6BC2">
              <w:rPr>
                <w:b/>
                <w:sz w:val="32"/>
                <w:szCs w:val="32"/>
              </w:rPr>
              <w:t>Yes/No</w:t>
            </w:r>
          </w:p>
        </w:tc>
      </w:tr>
    </w:tbl>
    <w:p w14:paraId="00403600" w14:textId="77777777" w:rsidR="00316788" w:rsidRDefault="00316788" w:rsidP="00316788">
      <w:pPr>
        <w:rPr>
          <w:b/>
        </w:rPr>
      </w:pPr>
    </w:p>
    <w:p w14:paraId="3A6449D5" w14:textId="77777777" w:rsidR="00316788" w:rsidRDefault="00316788" w:rsidP="00316788">
      <w:pPr>
        <w:rPr>
          <w:b/>
        </w:rPr>
      </w:pPr>
    </w:p>
    <w:p w14:paraId="34715430" w14:textId="77777777" w:rsidR="00316788" w:rsidRPr="006272AA" w:rsidRDefault="00316788" w:rsidP="00316788">
      <w:pPr>
        <w:rPr>
          <w:b/>
        </w:rPr>
      </w:pPr>
      <w:r>
        <w:rPr>
          <w:b/>
        </w:rPr>
        <w:t>***</w:t>
      </w:r>
      <w:r w:rsidRPr="006272AA">
        <w:rPr>
          <w:b/>
        </w:rPr>
        <w:t xml:space="preserve">If there is more than one child </w:t>
      </w:r>
      <w:r>
        <w:rPr>
          <w:b/>
        </w:rPr>
        <w:t xml:space="preserve">directly </w:t>
      </w:r>
      <w:r w:rsidRPr="006272AA">
        <w:rPr>
          <w:b/>
        </w:rPr>
        <w:t>involved please copy and paste the above so that all relevant children are identified.</w:t>
      </w:r>
    </w:p>
    <w:p w14:paraId="7AB77533" w14:textId="77777777" w:rsidR="00316788" w:rsidRDefault="00316788" w:rsidP="00316788">
      <w:pPr>
        <w:rPr>
          <w:b/>
          <w:sz w:val="20"/>
          <w:szCs w:val="20"/>
        </w:rPr>
      </w:pPr>
    </w:p>
    <w:p w14:paraId="6B181578" w14:textId="77777777" w:rsidR="00316788" w:rsidRDefault="00316788" w:rsidP="00316788">
      <w:pPr>
        <w:rPr>
          <w:b/>
        </w:rPr>
      </w:pPr>
    </w:p>
    <w:p w14:paraId="15FC84D2" w14:textId="77777777" w:rsidR="00316788" w:rsidRPr="001461A6" w:rsidRDefault="00316788" w:rsidP="00316788">
      <w:pPr>
        <w:rPr>
          <w:b/>
        </w:rPr>
      </w:pPr>
      <w:r>
        <w:rPr>
          <w:b/>
        </w:rPr>
        <w:t>4. NATURE AND DETAILS OF ALLEGATION</w:t>
      </w:r>
    </w:p>
    <w:p w14:paraId="1380393E" w14:textId="77777777" w:rsidR="00316788" w:rsidRPr="00154E59" w:rsidRDefault="00316788" w:rsidP="00316788">
      <w:pPr>
        <w:rPr>
          <w:b/>
          <w:sz w:val="20"/>
          <w:szCs w:val="20"/>
        </w:rPr>
      </w:pPr>
    </w:p>
    <w:p w14:paraId="3920C7E8" w14:textId="77777777" w:rsidR="00316788" w:rsidRDefault="00316788" w:rsidP="00316788">
      <w:pPr>
        <w:jc w:val="cente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16788" w:rsidRPr="00251D5B" w14:paraId="44350050" w14:textId="77777777" w:rsidTr="00A7331F">
        <w:trPr>
          <w:trHeight w:val="6172"/>
        </w:trPr>
        <w:tc>
          <w:tcPr>
            <w:tcW w:w="9952" w:type="dxa"/>
          </w:tcPr>
          <w:p w14:paraId="39A1D497" w14:textId="77777777" w:rsidR="00316788" w:rsidRPr="00251D5B" w:rsidRDefault="00316788" w:rsidP="00A7331F">
            <w:pPr>
              <w:rPr>
                <w:sz w:val="20"/>
                <w:szCs w:val="20"/>
              </w:rPr>
            </w:pPr>
            <w:r w:rsidRPr="00251D5B">
              <w:rPr>
                <w:b/>
                <w:sz w:val="20"/>
                <w:szCs w:val="20"/>
              </w:rPr>
              <w:t xml:space="preserve">PLEASE PROVIDE DETAILED INFORMATION </w:t>
            </w:r>
            <w:r>
              <w:rPr>
                <w:b/>
                <w:sz w:val="20"/>
                <w:szCs w:val="20"/>
              </w:rPr>
              <w:t>ABOUT THE ALLEGATION AND ANY ACTIONS YOU HAVE ALREADY TAKEN.  (Please do not refer to individuals by their initials)</w:t>
            </w:r>
          </w:p>
          <w:p w14:paraId="10657F5F" w14:textId="77777777" w:rsidR="00316788" w:rsidRPr="00251D5B" w:rsidRDefault="00316788" w:rsidP="00A7331F">
            <w:pPr>
              <w:rPr>
                <w:sz w:val="20"/>
                <w:szCs w:val="20"/>
              </w:rPr>
            </w:pPr>
          </w:p>
          <w:p w14:paraId="20D4232D" w14:textId="77777777" w:rsidR="00316788" w:rsidRPr="00251D5B" w:rsidRDefault="00316788" w:rsidP="00A7331F">
            <w:pPr>
              <w:rPr>
                <w:sz w:val="20"/>
                <w:szCs w:val="20"/>
              </w:rPr>
            </w:pPr>
          </w:p>
          <w:p w14:paraId="055629A7" w14:textId="77777777" w:rsidR="00316788" w:rsidRPr="00251D5B" w:rsidRDefault="00316788" w:rsidP="00A7331F">
            <w:pPr>
              <w:rPr>
                <w:sz w:val="20"/>
                <w:szCs w:val="20"/>
              </w:rPr>
            </w:pPr>
          </w:p>
          <w:p w14:paraId="558896E7" w14:textId="77777777" w:rsidR="00316788" w:rsidRPr="00251D5B" w:rsidRDefault="00316788" w:rsidP="00A7331F">
            <w:pPr>
              <w:rPr>
                <w:sz w:val="20"/>
                <w:szCs w:val="20"/>
              </w:rPr>
            </w:pPr>
          </w:p>
          <w:p w14:paraId="7411EE56" w14:textId="77777777" w:rsidR="00316788" w:rsidRPr="00251D5B" w:rsidRDefault="00316788" w:rsidP="00A7331F">
            <w:pPr>
              <w:rPr>
                <w:sz w:val="20"/>
                <w:szCs w:val="20"/>
              </w:rPr>
            </w:pPr>
          </w:p>
          <w:p w14:paraId="6EF151F3" w14:textId="77777777" w:rsidR="00316788" w:rsidRPr="00251D5B" w:rsidRDefault="00316788" w:rsidP="00A7331F">
            <w:pPr>
              <w:rPr>
                <w:sz w:val="20"/>
                <w:szCs w:val="20"/>
              </w:rPr>
            </w:pPr>
          </w:p>
          <w:p w14:paraId="3AE1C918" w14:textId="77777777" w:rsidR="00316788" w:rsidRPr="00251D5B" w:rsidRDefault="00316788" w:rsidP="00A7331F">
            <w:pPr>
              <w:rPr>
                <w:sz w:val="20"/>
                <w:szCs w:val="20"/>
              </w:rPr>
            </w:pPr>
          </w:p>
          <w:p w14:paraId="02EC7444" w14:textId="77777777" w:rsidR="00316788" w:rsidRPr="00251D5B" w:rsidRDefault="00316788" w:rsidP="00A7331F">
            <w:pPr>
              <w:rPr>
                <w:sz w:val="20"/>
                <w:szCs w:val="20"/>
              </w:rPr>
            </w:pPr>
          </w:p>
        </w:tc>
      </w:tr>
    </w:tbl>
    <w:p w14:paraId="4059CBF7" w14:textId="77777777" w:rsidR="00316788" w:rsidRPr="00316EB5" w:rsidRDefault="00316788" w:rsidP="00316788">
      <w:pPr>
        <w:jc w:val="center"/>
        <w:rPr>
          <w:sz w:val="20"/>
          <w:szCs w:val="20"/>
        </w:rPr>
      </w:pPr>
    </w:p>
    <w:p w14:paraId="4FF29779" w14:textId="77777777" w:rsidR="00316788" w:rsidRDefault="00316788" w:rsidP="00316788">
      <w:pPr>
        <w:jc w:val="center"/>
        <w:rPr>
          <w:i/>
          <w:sz w:val="20"/>
          <w:szCs w:val="20"/>
        </w:rPr>
      </w:pPr>
    </w:p>
    <w:p w14:paraId="28A9E782" w14:textId="77777777" w:rsidR="00316788" w:rsidRDefault="00316788" w:rsidP="00316788">
      <w:pPr>
        <w:jc w:val="center"/>
        <w:rPr>
          <w:i/>
          <w:sz w:val="20"/>
          <w:szCs w:val="20"/>
        </w:rPr>
      </w:pPr>
    </w:p>
    <w:p w14:paraId="192324F2" w14:textId="77777777" w:rsidR="00316788" w:rsidRDefault="00316788" w:rsidP="00316788">
      <w:pPr>
        <w:ind w:left="360"/>
      </w:pPr>
    </w:p>
    <w:p w14:paraId="744D0CA9" w14:textId="77777777" w:rsidR="00316788" w:rsidRDefault="00316788" w:rsidP="00316788"/>
    <w:p w14:paraId="4AEBAACD" w14:textId="77777777" w:rsidR="00316788" w:rsidRDefault="00316788" w:rsidP="00316788">
      <w:r>
        <w:br w:type="page"/>
      </w:r>
    </w:p>
    <w:p w14:paraId="4E045A9B" w14:textId="77777777" w:rsidR="00316788" w:rsidRDefault="00316788" w:rsidP="00316788"/>
    <w:p w14:paraId="1814C7E0" w14:textId="77777777" w:rsidR="00316788" w:rsidRDefault="00316788" w:rsidP="00316788">
      <w:pPr>
        <w:jc w:val="center"/>
        <w:rPr>
          <w:b/>
        </w:rPr>
      </w:pPr>
      <w:r>
        <w:rPr>
          <w:b/>
        </w:rPr>
        <w:t>OUTCOMES</w:t>
      </w:r>
    </w:p>
    <w:p w14:paraId="70448E80" w14:textId="77777777" w:rsidR="00316788" w:rsidRDefault="00316788" w:rsidP="00316788">
      <w:pPr>
        <w:rPr>
          <w:b/>
        </w:rPr>
      </w:pPr>
    </w:p>
    <w:p w14:paraId="111BB233" w14:textId="77777777" w:rsidR="00316788" w:rsidRPr="001461A6" w:rsidRDefault="00316788" w:rsidP="00316788">
      <w:pPr>
        <w:jc w:val="center"/>
        <w:rPr>
          <w:b/>
        </w:rPr>
      </w:pPr>
      <w:r w:rsidRPr="001461A6">
        <w:rPr>
          <w:b/>
        </w:rPr>
        <w:t>For use by the Safeguarding and Quality Assurance Unit</w:t>
      </w:r>
      <w:r>
        <w:rPr>
          <w:b/>
        </w:rPr>
        <w:t xml:space="preserve"> only</w:t>
      </w:r>
    </w:p>
    <w:p w14:paraId="6E8FFF01" w14:textId="77777777" w:rsidR="00316788" w:rsidRDefault="00316788" w:rsidP="00316788"/>
    <w:p w14:paraId="2536B736" w14:textId="77777777" w:rsidR="00316788" w:rsidRDefault="00316788" w:rsidP="00316788"/>
    <w:p w14:paraId="3F1F512F" w14:textId="77777777" w:rsidR="00316788" w:rsidRDefault="00316788" w:rsidP="00316788">
      <w:pPr>
        <w:rPr>
          <w:b/>
          <w:sz w:val="20"/>
          <w:szCs w:val="20"/>
        </w:rPr>
      </w:pPr>
      <w:r>
        <w:rPr>
          <w:b/>
        </w:rPr>
        <w:t xml:space="preserve">5. DISCUSSIONS AND ACTIONS </w:t>
      </w:r>
    </w:p>
    <w:p w14:paraId="2F7A4540" w14:textId="77777777" w:rsidR="00316788" w:rsidRDefault="00316788" w:rsidP="00316788">
      <w:pPr>
        <w:jc w:val="center"/>
        <w:rPr>
          <w: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316788" w:rsidRPr="00251D5B" w14:paraId="1353AE2B" w14:textId="77777777" w:rsidTr="00A7331F">
        <w:trPr>
          <w:trHeight w:val="6768"/>
        </w:trPr>
        <w:tc>
          <w:tcPr>
            <w:tcW w:w="9925" w:type="dxa"/>
          </w:tcPr>
          <w:p w14:paraId="00BF858A" w14:textId="77777777" w:rsidR="00316788" w:rsidRPr="00251D5B" w:rsidRDefault="00316788" w:rsidP="00A7331F">
            <w:pPr>
              <w:rPr>
                <w:b/>
                <w:sz w:val="20"/>
                <w:szCs w:val="20"/>
              </w:rPr>
            </w:pPr>
            <w:r>
              <w:rPr>
                <w:b/>
                <w:sz w:val="20"/>
                <w:szCs w:val="20"/>
              </w:rPr>
              <w:t xml:space="preserve">BRIEF </w:t>
            </w:r>
            <w:r w:rsidRPr="00251D5B">
              <w:rPr>
                <w:b/>
                <w:sz w:val="20"/>
                <w:szCs w:val="20"/>
              </w:rPr>
              <w:t>R</w:t>
            </w:r>
            <w:r>
              <w:rPr>
                <w:b/>
                <w:sz w:val="20"/>
                <w:szCs w:val="20"/>
              </w:rPr>
              <w:t>ECORD OF DISCUSSION AND ACTIONS</w:t>
            </w:r>
          </w:p>
          <w:p w14:paraId="4E72B814" w14:textId="77777777" w:rsidR="00316788" w:rsidRPr="00251D5B" w:rsidRDefault="00316788" w:rsidP="00A7331F">
            <w:pPr>
              <w:rPr>
                <w:b/>
                <w:sz w:val="20"/>
                <w:szCs w:val="20"/>
              </w:rPr>
            </w:pPr>
          </w:p>
          <w:p w14:paraId="220CB2E8" w14:textId="77777777" w:rsidR="00316788" w:rsidRPr="00251D5B" w:rsidRDefault="00316788" w:rsidP="00A7331F">
            <w:pPr>
              <w:rPr>
                <w:sz w:val="20"/>
                <w:szCs w:val="20"/>
              </w:rPr>
            </w:pPr>
          </w:p>
          <w:p w14:paraId="5C3832D7" w14:textId="77777777" w:rsidR="00316788" w:rsidRPr="00251D5B" w:rsidRDefault="00316788" w:rsidP="00A7331F">
            <w:pPr>
              <w:rPr>
                <w:sz w:val="20"/>
                <w:szCs w:val="20"/>
              </w:rPr>
            </w:pPr>
          </w:p>
          <w:p w14:paraId="730343A9" w14:textId="77777777" w:rsidR="00316788" w:rsidRPr="00251D5B" w:rsidRDefault="00316788" w:rsidP="00A7331F">
            <w:pPr>
              <w:rPr>
                <w:sz w:val="20"/>
                <w:szCs w:val="20"/>
              </w:rPr>
            </w:pPr>
          </w:p>
          <w:p w14:paraId="5F479744" w14:textId="77777777" w:rsidR="00316788" w:rsidRPr="00251D5B" w:rsidRDefault="00316788" w:rsidP="00A7331F">
            <w:pPr>
              <w:rPr>
                <w:sz w:val="20"/>
                <w:szCs w:val="20"/>
              </w:rPr>
            </w:pPr>
          </w:p>
          <w:p w14:paraId="5882E2B2" w14:textId="77777777" w:rsidR="00316788" w:rsidRPr="00251D5B" w:rsidRDefault="00316788" w:rsidP="00A7331F">
            <w:pPr>
              <w:rPr>
                <w:sz w:val="20"/>
                <w:szCs w:val="20"/>
              </w:rPr>
            </w:pPr>
          </w:p>
          <w:p w14:paraId="303F9C15" w14:textId="77777777" w:rsidR="00316788" w:rsidRPr="00251D5B" w:rsidRDefault="00316788" w:rsidP="00A7331F">
            <w:pPr>
              <w:rPr>
                <w:b/>
                <w:sz w:val="20"/>
                <w:szCs w:val="20"/>
              </w:rPr>
            </w:pPr>
          </w:p>
        </w:tc>
      </w:tr>
    </w:tbl>
    <w:p w14:paraId="0C4D679D" w14:textId="77777777" w:rsidR="00316788" w:rsidRDefault="00316788" w:rsidP="00316788">
      <w:pPr>
        <w:jc w:val="center"/>
        <w:rPr>
          <w:i/>
          <w:sz w:val="20"/>
          <w:szCs w:val="20"/>
        </w:rPr>
      </w:pPr>
    </w:p>
    <w:p w14:paraId="108CAA29" w14:textId="77777777" w:rsidR="00316788" w:rsidRDefault="00316788" w:rsidP="00316788">
      <w:pPr>
        <w:rPr>
          <w:b/>
          <w:sz w:val="20"/>
          <w:szCs w:val="20"/>
        </w:rPr>
      </w:pPr>
      <w:r>
        <w:rPr>
          <w:b/>
        </w:rPr>
        <w:t>6. DECISION</w:t>
      </w:r>
    </w:p>
    <w:p w14:paraId="7F689C3D" w14:textId="77777777" w:rsidR="00316788" w:rsidRPr="00266848" w:rsidRDefault="00316788" w:rsidP="003167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9"/>
        <w:gridCol w:w="1217"/>
      </w:tblGrid>
      <w:tr w:rsidR="00316788" w:rsidRPr="00251D5B" w14:paraId="0E962C79" w14:textId="77777777" w:rsidTr="00A7331F">
        <w:tc>
          <w:tcPr>
            <w:tcW w:w="8748" w:type="dxa"/>
          </w:tcPr>
          <w:p w14:paraId="6B3EDCF3" w14:textId="77777777" w:rsidR="00316788" w:rsidRPr="00251D5B" w:rsidRDefault="00316788" w:rsidP="00A7331F">
            <w:pPr>
              <w:spacing w:line="360" w:lineRule="auto"/>
              <w:rPr>
                <w:b/>
                <w:sz w:val="20"/>
                <w:szCs w:val="20"/>
              </w:rPr>
            </w:pPr>
            <w:r w:rsidRPr="00251D5B">
              <w:rPr>
                <w:b/>
                <w:sz w:val="20"/>
                <w:szCs w:val="20"/>
              </w:rPr>
              <w:t>DOES THIS MATTER MEET THE CRITERIA FOR INVESTIGATION UNDER LADO PROCEDURES</w:t>
            </w:r>
          </w:p>
        </w:tc>
        <w:tc>
          <w:tcPr>
            <w:tcW w:w="1260" w:type="dxa"/>
          </w:tcPr>
          <w:p w14:paraId="65AF3BCE" w14:textId="77777777" w:rsidR="00316788" w:rsidRPr="00251D5B" w:rsidRDefault="00316788" w:rsidP="00A7331F">
            <w:pPr>
              <w:rPr>
                <w:b/>
              </w:rPr>
            </w:pPr>
            <w:r w:rsidRPr="00251D5B">
              <w:rPr>
                <w:b/>
              </w:rPr>
              <w:t>YES/NO</w:t>
            </w:r>
          </w:p>
        </w:tc>
      </w:tr>
      <w:tr w:rsidR="00316788" w:rsidRPr="00251D5B" w14:paraId="10C636F6" w14:textId="77777777" w:rsidTr="00A7331F">
        <w:trPr>
          <w:trHeight w:val="1762"/>
        </w:trPr>
        <w:tc>
          <w:tcPr>
            <w:tcW w:w="8748" w:type="dxa"/>
          </w:tcPr>
          <w:p w14:paraId="3234E13E" w14:textId="77777777" w:rsidR="00316788" w:rsidRPr="00251D5B" w:rsidRDefault="00316788" w:rsidP="00A7331F">
            <w:pPr>
              <w:spacing w:line="360" w:lineRule="auto"/>
              <w:rPr>
                <w:b/>
                <w:sz w:val="20"/>
                <w:szCs w:val="20"/>
              </w:rPr>
            </w:pPr>
            <w:r>
              <w:rPr>
                <w:b/>
                <w:sz w:val="20"/>
                <w:szCs w:val="20"/>
              </w:rPr>
              <w:lastRenderedPageBreak/>
              <w:t>PLEASE CLEARY RECORD FINAL OUTCOME AND RATIONALE</w:t>
            </w:r>
          </w:p>
        </w:tc>
        <w:tc>
          <w:tcPr>
            <w:tcW w:w="1260" w:type="dxa"/>
          </w:tcPr>
          <w:p w14:paraId="31B1E5B6" w14:textId="77777777" w:rsidR="00316788" w:rsidRPr="00251D5B" w:rsidRDefault="00316788" w:rsidP="00A7331F">
            <w:pPr>
              <w:rPr>
                <w:b/>
              </w:rPr>
            </w:pPr>
          </w:p>
        </w:tc>
      </w:tr>
    </w:tbl>
    <w:p w14:paraId="1F37258E" w14:textId="77777777" w:rsidR="00316788" w:rsidRDefault="00316788" w:rsidP="00316788">
      <w:pPr>
        <w:rPr>
          <w:b/>
        </w:rPr>
      </w:pPr>
    </w:p>
    <w:p w14:paraId="21A8762E" w14:textId="77777777" w:rsidR="00316788" w:rsidRDefault="00316788" w:rsidP="00316788">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4614"/>
        <w:gridCol w:w="830"/>
        <w:gridCol w:w="1600"/>
      </w:tblGrid>
      <w:tr w:rsidR="00316788" w14:paraId="435E2B56" w14:textId="77777777" w:rsidTr="00A7331F">
        <w:tc>
          <w:tcPr>
            <w:tcW w:w="2028" w:type="dxa"/>
          </w:tcPr>
          <w:p w14:paraId="56CA8206" w14:textId="77777777" w:rsidR="00316788" w:rsidRPr="00251D5B" w:rsidRDefault="00316788" w:rsidP="00A7331F">
            <w:pPr>
              <w:rPr>
                <w:b/>
                <w:sz w:val="20"/>
                <w:szCs w:val="20"/>
              </w:rPr>
            </w:pPr>
          </w:p>
          <w:p w14:paraId="31EB0CAD" w14:textId="77777777" w:rsidR="00316788" w:rsidRPr="00251D5B" w:rsidRDefault="00316788" w:rsidP="00A7331F">
            <w:pPr>
              <w:rPr>
                <w:b/>
                <w:sz w:val="20"/>
                <w:szCs w:val="20"/>
              </w:rPr>
            </w:pPr>
            <w:r>
              <w:rPr>
                <w:b/>
                <w:sz w:val="20"/>
                <w:szCs w:val="20"/>
              </w:rPr>
              <w:t>LADO OR THEIR REPRESENTATIVE WHO HAD OVERVIEW OF THE ALLEGATION</w:t>
            </w:r>
          </w:p>
        </w:tc>
        <w:tc>
          <w:tcPr>
            <w:tcW w:w="5387" w:type="dxa"/>
          </w:tcPr>
          <w:p w14:paraId="2152234A" w14:textId="77777777" w:rsidR="00316788" w:rsidRDefault="00316788" w:rsidP="00A7331F"/>
        </w:tc>
        <w:tc>
          <w:tcPr>
            <w:tcW w:w="850" w:type="dxa"/>
          </w:tcPr>
          <w:p w14:paraId="67208A93" w14:textId="77777777" w:rsidR="00316788" w:rsidRDefault="00316788" w:rsidP="00A7331F"/>
          <w:p w14:paraId="6671082F" w14:textId="77777777" w:rsidR="00316788" w:rsidRDefault="00316788" w:rsidP="00A7331F">
            <w:r w:rsidRPr="00251D5B">
              <w:rPr>
                <w:b/>
                <w:sz w:val="20"/>
                <w:szCs w:val="20"/>
              </w:rPr>
              <w:t>DATE:</w:t>
            </w:r>
          </w:p>
        </w:tc>
        <w:tc>
          <w:tcPr>
            <w:tcW w:w="1843" w:type="dxa"/>
          </w:tcPr>
          <w:p w14:paraId="1953EAAA" w14:textId="77777777" w:rsidR="00316788" w:rsidRDefault="00316788" w:rsidP="00A7331F"/>
        </w:tc>
      </w:tr>
    </w:tbl>
    <w:p w14:paraId="0EB16932" w14:textId="77777777" w:rsidR="00316788" w:rsidRDefault="00316788"/>
    <w:sectPr w:rsidR="003167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 Frutiger Light">
    <w:altName w:val="Courier New"/>
    <w:charset w:val="00"/>
    <w:family w:val="auto"/>
    <w:pitch w:val="variable"/>
    <w:sig w:usb0="00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60125"/>
    <w:multiLevelType w:val="hybridMultilevel"/>
    <w:tmpl w:val="CF62A392"/>
    <w:lvl w:ilvl="0" w:tplc="8CEA53BE">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991866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F1F"/>
    <w:rsid w:val="00281FD9"/>
    <w:rsid w:val="00316788"/>
    <w:rsid w:val="004427C5"/>
    <w:rsid w:val="004B7493"/>
    <w:rsid w:val="00631C37"/>
    <w:rsid w:val="006F0BF7"/>
    <w:rsid w:val="0078468B"/>
    <w:rsid w:val="00C00D43"/>
    <w:rsid w:val="00EB5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02C28204"/>
  <w15:docId w15:val="{C3EFCB7D-01EF-48FC-B02C-42FB8C709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EB5F1F"/>
    <w:pPr>
      <w:keepNext/>
      <w:keepLines/>
      <w:spacing w:before="480" w:after="120" w:line="240" w:lineRule="auto"/>
      <w:outlineLvl w:val="0"/>
    </w:pPr>
    <w:rPr>
      <w:rFonts w:ascii="Arial" w:eastAsia="MS Gothic" w:hAnsi="Arial" w:cs="Times New Roman"/>
      <w:b/>
      <w:bCs/>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1F"/>
    <w:rPr>
      <w:rFonts w:ascii="Arial" w:eastAsia="MS Gothic" w:hAnsi="Arial" w:cs="Times New Roman"/>
      <w:b/>
      <w:bCs/>
      <w:sz w:val="28"/>
      <w:szCs w:val="32"/>
    </w:rPr>
  </w:style>
  <w:style w:type="paragraph" w:customStyle="1" w:styleId="Caption1">
    <w:name w:val="Caption 1"/>
    <w:basedOn w:val="Normal"/>
    <w:qFormat/>
    <w:rsid w:val="00EB5F1F"/>
    <w:pPr>
      <w:spacing w:before="120" w:after="120" w:line="240" w:lineRule="auto"/>
    </w:pPr>
    <w:rPr>
      <w:rFonts w:ascii="Arial" w:eastAsia="MS Mincho" w:hAnsi="Arial" w:cs="Times New Roman"/>
      <w:i/>
      <w:color w:val="F15F22"/>
      <w:sz w:val="20"/>
      <w:szCs w:val="24"/>
      <w:lang w:val="en-US"/>
    </w:rPr>
  </w:style>
  <w:style w:type="paragraph" w:customStyle="1" w:styleId="Text">
    <w:name w:val="Text"/>
    <w:basedOn w:val="BodyText"/>
    <w:link w:val="TextChar"/>
    <w:qFormat/>
    <w:rsid w:val="00EB5F1F"/>
    <w:pPr>
      <w:spacing w:line="240" w:lineRule="auto"/>
    </w:pPr>
    <w:rPr>
      <w:rFonts w:ascii="Arial" w:eastAsia="MS Mincho" w:hAnsi="Arial" w:cs="Arial"/>
      <w:sz w:val="20"/>
      <w:szCs w:val="20"/>
    </w:rPr>
  </w:style>
  <w:style w:type="character" w:customStyle="1" w:styleId="TextChar">
    <w:name w:val="Text Char"/>
    <w:link w:val="Text"/>
    <w:rsid w:val="00EB5F1F"/>
    <w:rPr>
      <w:rFonts w:ascii="Arial" w:eastAsia="MS Mincho" w:hAnsi="Arial" w:cs="Arial"/>
      <w:sz w:val="20"/>
      <w:szCs w:val="20"/>
    </w:rPr>
  </w:style>
  <w:style w:type="paragraph" w:styleId="NoSpacing">
    <w:name w:val="No Spacing"/>
    <w:uiPriority w:val="1"/>
    <w:qFormat/>
    <w:rsid w:val="00EB5F1F"/>
    <w:pPr>
      <w:spacing w:after="0" w:line="240" w:lineRule="auto"/>
    </w:pPr>
    <w:rPr>
      <w:rFonts w:ascii="Cambria" w:eastAsia="MS Mincho" w:hAnsi="Cambria" w:cs="Times New Roman"/>
      <w:sz w:val="24"/>
      <w:szCs w:val="24"/>
      <w:lang w:val="en-US"/>
    </w:rPr>
  </w:style>
  <w:style w:type="paragraph" w:styleId="BodyText">
    <w:name w:val="Body Text"/>
    <w:basedOn w:val="Normal"/>
    <w:link w:val="BodyTextChar"/>
    <w:uiPriority w:val="99"/>
    <w:semiHidden/>
    <w:unhideWhenUsed/>
    <w:rsid w:val="00EB5F1F"/>
    <w:pPr>
      <w:spacing w:after="120"/>
    </w:pPr>
  </w:style>
  <w:style w:type="character" w:customStyle="1" w:styleId="BodyTextChar">
    <w:name w:val="Body Text Char"/>
    <w:basedOn w:val="DefaultParagraphFont"/>
    <w:link w:val="BodyText"/>
    <w:uiPriority w:val="99"/>
    <w:semiHidden/>
    <w:rsid w:val="00EB5F1F"/>
  </w:style>
  <w:style w:type="paragraph" w:styleId="BalloonText">
    <w:name w:val="Balloon Text"/>
    <w:basedOn w:val="Normal"/>
    <w:link w:val="BalloonTextChar"/>
    <w:uiPriority w:val="99"/>
    <w:semiHidden/>
    <w:unhideWhenUsed/>
    <w:rsid w:val="00EB5F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F1F"/>
    <w:rPr>
      <w:rFonts w:ascii="Tahoma" w:hAnsi="Tahoma" w:cs="Tahoma"/>
      <w:sz w:val="16"/>
      <w:szCs w:val="16"/>
    </w:rPr>
  </w:style>
  <w:style w:type="paragraph" w:customStyle="1" w:styleId="Body">
    <w:name w:val="Body"/>
    <w:basedOn w:val="Normal"/>
    <w:rsid w:val="00EB5F1F"/>
    <w:pPr>
      <w:spacing w:after="240" w:line="264" w:lineRule="auto"/>
      <w:jc w:val="both"/>
    </w:pPr>
    <w:rPr>
      <w:rFonts w:ascii="Arial" w:eastAsia="Times New Roman" w:hAnsi="Arial" w:cs="Times New Roman"/>
      <w:sz w:val="20"/>
      <w:szCs w:val="20"/>
    </w:rPr>
  </w:style>
  <w:style w:type="character" w:styleId="Hyperlink">
    <w:name w:val="Hyperlink"/>
    <w:uiPriority w:val="99"/>
    <w:unhideWhenUsed/>
    <w:rsid w:val="00316788"/>
    <w:rPr>
      <w:color w:val="0000FF"/>
      <w:u w:val="single"/>
    </w:rPr>
  </w:style>
  <w:style w:type="table" w:styleId="TableGrid">
    <w:name w:val="Table Grid"/>
    <w:basedOn w:val="TableNormal"/>
    <w:uiPriority w:val="59"/>
    <w:rsid w:val="004427C5"/>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4427C5"/>
    <w:pPr>
      <w:widowControl w:val="0"/>
      <w:autoSpaceDE w:val="0"/>
      <w:autoSpaceDN w:val="0"/>
      <w:adjustRightInd w:val="0"/>
      <w:spacing w:after="0" w:line="288" w:lineRule="auto"/>
      <w:textAlignment w:val="center"/>
    </w:pPr>
    <w:rPr>
      <w:rFonts w:ascii="Times" w:eastAsia="Times New Roman" w:hAnsi="Times" w:cs="Times New Roman"/>
      <w:color w:val="000000"/>
      <w:sz w:val="24"/>
      <w:szCs w:val="20"/>
      <w:lang w:val="en-US" w:eastAsia="en-GB"/>
    </w:rPr>
  </w:style>
  <w:style w:type="paragraph" w:customStyle="1" w:styleId="mainhead">
    <w:name w:val="mainhead"/>
    <w:basedOn w:val="Normal"/>
    <w:rsid w:val="004427C5"/>
    <w:pPr>
      <w:widowControl w:val="0"/>
      <w:autoSpaceDE w:val="0"/>
      <w:autoSpaceDN w:val="0"/>
      <w:adjustRightInd w:val="0"/>
      <w:spacing w:after="0" w:line="880" w:lineRule="exact"/>
      <w:textAlignment w:val="center"/>
    </w:pPr>
    <w:rPr>
      <w:rFonts w:ascii="L Frutiger Light" w:eastAsia="Times New Roman" w:hAnsi="L Frutiger Light" w:cs="Times New Roman"/>
      <w:color w:val="3D5B73"/>
      <w:spacing w:val="-38"/>
      <w:sz w:val="96"/>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cid:image001.png@01D537F4.A07B4A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afeguardinglado@cheshirewestandchester.gov.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cid:image002.png@01D537F4.A07B4A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0801A65B26D14B98C3C1E4FA19AB85" ma:contentTypeVersion="4" ma:contentTypeDescription="Create a new document." ma:contentTypeScope="" ma:versionID="c70df3f2cd45495f1c9b801f4a7ae803">
  <xsd:schema xmlns:xsd="http://www.w3.org/2001/XMLSchema" xmlns:xs="http://www.w3.org/2001/XMLSchema" xmlns:p="http://schemas.microsoft.com/office/2006/metadata/properties" xmlns:ns2="f4170e82-a5aa-4021-b9a2-6f860ec9f250" targetNamespace="http://schemas.microsoft.com/office/2006/metadata/properties" ma:root="true" ma:fieldsID="edd7ac7711eb51ab49f26027849e67d0" ns2:_="">
    <xsd:import namespace="f4170e82-a5aa-4021-b9a2-6f860ec9f25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70e82-a5aa-4021-b9a2-6f860ec9f2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96EE06-C741-4BF4-BA8A-4AA46AC0FC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AF335FA-6E60-4A70-9828-19D8B6473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70e82-a5aa-4021-b9a2-6f860ec9f2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3FBAA-4F83-4CC4-833E-83823A3A9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2386</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Wetton</dc:creator>
  <cp:lastModifiedBy>Malpas Alport Primary School Head</cp:lastModifiedBy>
  <cp:revision>2</cp:revision>
  <dcterms:created xsi:type="dcterms:W3CDTF">2023-02-22T09:12:00Z</dcterms:created>
  <dcterms:modified xsi:type="dcterms:W3CDTF">2023-02-22T09:12:00Z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0x0101002E0801A65B26D14B98C3C1E4FA19AB85</vt:lpwstr>
  </property>
</Properties>
</file>